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A77" w:rsidRPr="00D905CB" w:rsidRDefault="000046AD" w:rsidP="00555D69">
      <w:pPr>
        <w:spacing w:before="120" w:after="360"/>
        <w:jc w:val="both"/>
        <w:rPr>
          <w:rFonts w:ascii="Arial" w:hAnsi="Arial" w:cs="Arial"/>
          <w:b/>
          <w:i/>
          <w:sz w:val="24"/>
          <w:szCs w:val="24"/>
        </w:rPr>
      </w:pPr>
      <w:r w:rsidRPr="00D905CB">
        <w:rPr>
          <w:rFonts w:ascii="Arial" w:hAnsi="Arial" w:cs="Arial"/>
          <w:b/>
          <w:sz w:val="24"/>
          <w:szCs w:val="24"/>
        </w:rPr>
        <w:t xml:space="preserve">Raport z konsultacji publicznych </w:t>
      </w:r>
      <w:r w:rsidR="00770AB2" w:rsidRPr="00D905CB">
        <w:rPr>
          <w:rFonts w:ascii="Arial" w:hAnsi="Arial" w:cs="Arial"/>
          <w:b/>
          <w:sz w:val="24"/>
          <w:szCs w:val="24"/>
        </w:rPr>
        <w:t xml:space="preserve">i opiniowania </w:t>
      </w:r>
      <w:r w:rsidRPr="00D905CB">
        <w:rPr>
          <w:rFonts w:ascii="Arial" w:hAnsi="Arial" w:cs="Arial"/>
          <w:b/>
          <w:sz w:val="24"/>
          <w:szCs w:val="24"/>
        </w:rPr>
        <w:t>projektu</w:t>
      </w:r>
      <w:r w:rsidRPr="00D905CB">
        <w:rPr>
          <w:rFonts w:ascii="Arial" w:hAnsi="Arial" w:cs="Arial"/>
          <w:b/>
          <w:i/>
          <w:sz w:val="24"/>
          <w:szCs w:val="24"/>
        </w:rPr>
        <w:t xml:space="preserve"> ustawy o zmianie ustaw</w:t>
      </w:r>
      <w:r w:rsidR="00A06450" w:rsidRPr="00D905CB">
        <w:rPr>
          <w:rFonts w:ascii="Arial" w:hAnsi="Arial" w:cs="Arial"/>
          <w:b/>
          <w:i/>
          <w:sz w:val="24"/>
          <w:szCs w:val="24"/>
        </w:rPr>
        <w:t>y</w:t>
      </w:r>
      <w:r w:rsidR="00221373" w:rsidRPr="00D905CB">
        <w:rPr>
          <w:rFonts w:ascii="Arial" w:hAnsi="Arial" w:cs="Arial"/>
          <w:b/>
          <w:i/>
          <w:sz w:val="24"/>
          <w:szCs w:val="24"/>
        </w:rPr>
        <w:t xml:space="preserve"> - </w:t>
      </w:r>
      <w:r w:rsidR="00A06450" w:rsidRPr="00D905CB">
        <w:rPr>
          <w:rFonts w:ascii="Arial" w:hAnsi="Arial" w:cs="Arial"/>
          <w:b/>
          <w:i/>
          <w:sz w:val="24"/>
          <w:szCs w:val="24"/>
        </w:rPr>
        <w:t>Prawo geodezyjne i kartograficzne oraz niektórych innych ustaw</w:t>
      </w:r>
      <w:r w:rsidR="00221373" w:rsidRPr="00D905CB">
        <w:rPr>
          <w:rFonts w:ascii="Arial" w:hAnsi="Arial" w:cs="Arial"/>
          <w:b/>
          <w:i/>
          <w:sz w:val="24"/>
          <w:szCs w:val="24"/>
        </w:rPr>
        <w:t xml:space="preserve"> (RD 438)</w:t>
      </w:r>
      <w:r w:rsidR="00A06450" w:rsidRPr="00D905CB">
        <w:rPr>
          <w:rFonts w:ascii="Arial" w:hAnsi="Arial" w:cs="Arial"/>
          <w:b/>
          <w:i/>
          <w:sz w:val="24"/>
          <w:szCs w:val="24"/>
        </w:rPr>
        <w:t>.</w:t>
      </w:r>
    </w:p>
    <w:p w:rsidR="00A63A77" w:rsidRPr="00D905CB" w:rsidRDefault="000046AD" w:rsidP="00555D69">
      <w:pPr>
        <w:spacing w:before="120" w:after="360"/>
        <w:jc w:val="both"/>
        <w:rPr>
          <w:rFonts w:ascii="Arial" w:hAnsi="Arial" w:cs="Arial"/>
          <w:sz w:val="24"/>
          <w:szCs w:val="24"/>
        </w:rPr>
      </w:pPr>
      <w:r w:rsidRPr="00D905CB">
        <w:rPr>
          <w:rFonts w:ascii="Arial" w:hAnsi="Arial" w:cs="Arial"/>
          <w:sz w:val="24"/>
          <w:szCs w:val="24"/>
        </w:rPr>
        <w:t xml:space="preserve">Projekt ustawy </w:t>
      </w:r>
      <w:r w:rsidR="00A06450" w:rsidRPr="00D905CB">
        <w:rPr>
          <w:rFonts w:ascii="Arial" w:hAnsi="Arial" w:cs="Arial"/>
          <w:sz w:val="24"/>
          <w:szCs w:val="24"/>
        </w:rPr>
        <w:t xml:space="preserve">o zmianie ustawy </w:t>
      </w:r>
      <w:r w:rsidR="00221373" w:rsidRPr="00D905CB">
        <w:rPr>
          <w:rFonts w:ascii="Arial" w:hAnsi="Arial" w:cs="Arial"/>
          <w:sz w:val="24"/>
          <w:szCs w:val="24"/>
        </w:rPr>
        <w:t xml:space="preserve">- </w:t>
      </w:r>
      <w:r w:rsidR="00A06450" w:rsidRPr="00D905CB">
        <w:rPr>
          <w:rFonts w:ascii="Arial" w:hAnsi="Arial" w:cs="Arial"/>
          <w:sz w:val="24"/>
          <w:szCs w:val="24"/>
        </w:rPr>
        <w:t xml:space="preserve">Prawo geodezyjne i kartograficzne oraz niektórych innych ustaw </w:t>
      </w:r>
      <w:r w:rsidRPr="00D905CB">
        <w:rPr>
          <w:rFonts w:ascii="Arial" w:hAnsi="Arial" w:cs="Arial"/>
          <w:sz w:val="24"/>
          <w:szCs w:val="24"/>
        </w:rPr>
        <w:t xml:space="preserve">wraz z uzasadnieniem i OSR </w:t>
      </w:r>
      <w:r w:rsidR="00F33EFA" w:rsidRPr="00D905CB">
        <w:rPr>
          <w:rFonts w:ascii="Arial" w:hAnsi="Arial" w:cs="Arial"/>
          <w:sz w:val="24"/>
          <w:szCs w:val="24"/>
        </w:rPr>
        <w:t xml:space="preserve">w dniu 15 kwietnia 2019 </w:t>
      </w:r>
      <w:r w:rsidR="0039748B" w:rsidRPr="00D905CB">
        <w:rPr>
          <w:rFonts w:ascii="Arial" w:hAnsi="Arial" w:cs="Arial"/>
          <w:sz w:val="24"/>
          <w:szCs w:val="24"/>
        </w:rPr>
        <w:t xml:space="preserve">r. </w:t>
      </w:r>
      <w:r w:rsidRPr="00D905CB">
        <w:rPr>
          <w:rFonts w:ascii="Arial" w:hAnsi="Arial" w:cs="Arial"/>
          <w:sz w:val="24"/>
          <w:szCs w:val="24"/>
        </w:rPr>
        <w:t>został skierowan</w:t>
      </w:r>
      <w:r w:rsidR="00B40E0B" w:rsidRPr="00D905CB">
        <w:rPr>
          <w:rFonts w:ascii="Arial" w:hAnsi="Arial" w:cs="Arial"/>
          <w:sz w:val="24"/>
          <w:szCs w:val="24"/>
        </w:rPr>
        <w:t>y</w:t>
      </w:r>
      <w:r w:rsidRPr="00D905CB">
        <w:rPr>
          <w:rFonts w:ascii="Arial" w:hAnsi="Arial" w:cs="Arial"/>
          <w:sz w:val="24"/>
          <w:szCs w:val="24"/>
        </w:rPr>
        <w:t xml:space="preserve"> do uzgodnień międzyresortowych</w:t>
      </w:r>
      <w:r w:rsidR="00A06450" w:rsidRPr="00D905CB">
        <w:rPr>
          <w:rFonts w:ascii="Arial" w:hAnsi="Arial" w:cs="Arial"/>
          <w:sz w:val="24"/>
          <w:szCs w:val="24"/>
        </w:rPr>
        <w:t>, opiniowania</w:t>
      </w:r>
      <w:r w:rsidRPr="00D905CB">
        <w:rPr>
          <w:rFonts w:ascii="Arial" w:hAnsi="Arial" w:cs="Arial"/>
          <w:sz w:val="24"/>
          <w:szCs w:val="24"/>
        </w:rPr>
        <w:t xml:space="preserve"> i konsultacji publicznych</w:t>
      </w:r>
      <w:r w:rsidR="00B40E0B" w:rsidRPr="00D905CB">
        <w:rPr>
          <w:rFonts w:ascii="Arial" w:hAnsi="Arial" w:cs="Arial"/>
          <w:sz w:val="24"/>
          <w:szCs w:val="24"/>
        </w:rPr>
        <w:t xml:space="preserve"> oraz</w:t>
      </w:r>
      <w:r w:rsidRPr="00D905CB">
        <w:rPr>
          <w:rFonts w:ascii="Arial" w:hAnsi="Arial" w:cs="Arial"/>
          <w:sz w:val="24"/>
          <w:szCs w:val="24"/>
        </w:rPr>
        <w:t xml:space="preserve"> opublikowany w Biuletynie Informacji Publicznej Rządowego Centrum Legislacji w zakładce „Rządowy Proces Legislacyjny” oraz w Biuletynie Informacji Publicznej Ministerstwa </w:t>
      </w:r>
      <w:r w:rsidR="00A06450" w:rsidRPr="00D905CB">
        <w:rPr>
          <w:rFonts w:ascii="Arial" w:hAnsi="Arial" w:cs="Arial"/>
          <w:sz w:val="24"/>
          <w:szCs w:val="24"/>
        </w:rPr>
        <w:t xml:space="preserve">Inwestycji </w:t>
      </w:r>
      <w:r w:rsidR="0073725B" w:rsidRPr="00D905CB">
        <w:rPr>
          <w:rFonts w:ascii="Arial" w:hAnsi="Arial" w:cs="Arial"/>
          <w:sz w:val="24"/>
          <w:szCs w:val="24"/>
        </w:rPr>
        <w:br/>
      </w:r>
      <w:r w:rsidR="00A06450" w:rsidRPr="00D905CB">
        <w:rPr>
          <w:rFonts w:ascii="Arial" w:hAnsi="Arial" w:cs="Arial"/>
          <w:sz w:val="24"/>
          <w:szCs w:val="24"/>
        </w:rPr>
        <w:t>i Rozwoju</w:t>
      </w:r>
      <w:r w:rsidRPr="00D905CB">
        <w:rPr>
          <w:rFonts w:ascii="Arial" w:hAnsi="Arial" w:cs="Arial"/>
          <w:sz w:val="24"/>
          <w:szCs w:val="24"/>
        </w:rPr>
        <w:t>.</w:t>
      </w:r>
    </w:p>
    <w:p w:rsidR="00A63A77" w:rsidRPr="00D905CB" w:rsidRDefault="000046AD" w:rsidP="00555D69">
      <w:pPr>
        <w:spacing w:before="120" w:after="120"/>
        <w:jc w:val="both"/>
        <w:rPr>
          <w:rFonts w:ascii="Arial" w:hAnsi="Arial" w:cs="Arial"/>
          <w:b/>
          <w:sz w:val="24"/>
          <w:szCs w:val="24"/>
        </w:rPr>
      </w:pPr>
      <w:r w:rsidRPr="00D905CB">
        <w:rPr>
          <w:rFonts w:ascii="Arial" w:hAnsi="Arial" w:cs="Arial"/>
          <w:b/>
          <w:sz w:val="24"/>
          <w:szCs w:val="24"/>
        </w:rPr>
        <w:t>Omówienie wyników przeprowadzanych konsultacji publicznych i opiniowania.</w:t>
      </w:r>
    </w:p>
    <w:p w:rsidR="00221373" w:rsidRPr="00D905CB" w:rsidRDefault="000046AD" w:rsidP="00555D69">
      <w:pPr>
        <w:spacing w:before="120" w:after="120"/>
        <w:jc w:val="both"/>
        <w:rPr>
          <w:rFonts w:ascii="Arial" w:hAnsi="Arial" w:cs="Arial"/>
          <w:sz w:val="24"/>
          <w:szCs w:val="24"/>
        </w:rPr>
      </w:pPr>
      <w:r w:rsidRPr="00D905CB">
        <w:rPr>
          <w:rFonts w:ascii="Arial" w:hAnsi="Arial" w:cs="Arial"/>
          <w:sz w:val="24"/>
          <w:szCs w:val="24"/>
        </w:rPr>
        <w:t xml:space="preserve">W ramach konsultacji publicznych </w:t>
      </w:r>
      <w:r w:rsidR="00B40E0B" w:rsidRPr="00D905CB">
        <w:rPr>
          <w:rFonts w:ascii="Arial" w:hAnsi="Arial" w:cs="Arial"/>
          <w:sz w:val="24"/>
          <w:szCs w:val="24"/>
        </w:rPr>
        <w:t xml:space="preserve">oraz opiniowania </w:t>
      </w:r>
      <w:r w:rsidRPr="00D905CB">
        <w:rPr>
          <w:rFonts w:ascii="Arial" w:hAnsi="Arial" w:cs="Arial"/>
          <w:sz w:val="24"/>
          <w:szCs w:val="24"/>
        </w:rPr>
        <w:t>projekt ustawy</w:t>
      </w:r>
      <w:r w:rsidR="0073725B" w:rsidRPr="00D905CB">
        <w:rPr>
          <w:rFonts w:ascii="Arial" w:hAnsi="Arial" w:cs="Arial"/>
          <w:sz w:val="24"/>
          <w:szCs w:val="24"/>
        </w:rPr>
        <w:t xml:space="preserve"> bezpośrednio</w:t>
      </w:r>
      <w:r w:rsidRPr="00D905CB">
        <w:rPr>
          <w:rFonts w:ascii="Arial" w:hAnsi="Arial" w:cs="Arial"/>
          <w:sz w:val="24"/>
          <w:szCs w:val="24"/>
        </w:rPr>
        <w:t xml:space="preserve"> </w:t>
      </w:r>
      <w:r w:rsidR="00221373" w:rsidRPr="00D905CB">
        <w:rPr>
          <w:rFonts w:ascii="Arial" w:hAnsi="Arial" w:cs="Arial"/>
          <w:sz w:val="24"/>
          <w:szCs w:val="24"/>
        </w:rPr>
        <w:t>otrzymały następujące organy</w:t>
      </w:r>
      <w:r w:rsidRPr="00D905CB">
        <w:rPr>
          <w:rFonts w:ascii="Arial" w:hAnsi="Arial" w:cs="Arial"/>
          <w:sz w:val="24"/>
          <w:szCs w:val="24"/>
        </w:rPr>
        <w:t>, instytucj</w:t>
      </w:r>
      <w:r w:rsidR="00221373" w:rsidRPr="00D905CB">
        <w:rPr>
          <w:rFonts w:ascii="Arial" w:hAnsi="Arial" w:cs="Arial"/>
          <w:sz w:val="24"/>
          <w:szCs w:val="24"/>
        </w:rPr>
        <w:t>e</w:t>
      </w:r>
      <w:r w:rsidR="0073725B" w:rsidRPr="00D905CB">
        <w:rPr>
          <w:rFonts w:ascii="Arial" w:hAnsi="Arial" w:cs="Arial"/>
          <w:sz w:val="24"/>
          <w:szCs w:val="24"/>
        </w:rPr>
        <w:t xml:space="preserve"> </w:t>
      </w:r>
      <w:r w:rsidRPr="00D905CB">
        <w:rPr>
          <w:rFonts w:ascii="Arial" w:hAnsi="Arial" w:cs="Arial"/>
          <w:sz w:val="24"/>
          <w:szCs w:val="24"/>
        </w:rPr>
        <w:t>i organizacj</w:t>
      </w:r>
      <w:r w:rsidR="00221373" w:rsidRPr="00D905CB">
        <w:rPr>
          <w:rFonts w:ascii="Arial" w:hAnsi="Arial" w:cs="Arial"/>
          <w:sz w:val="24"/>
          <w:szCs w:val="24"/>
        </w:rPr>
        <w:t>e:</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Stowarzyszenie Geodetów Polskich;</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Geodezyjna Izba Gospodarcza;</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Polska Geodezja Komercyjna – Krajowy Związek Pracodawców Firm Geodezyjno-Kartograficznych;</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Związek Powiatów Polskich;</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Związek Miast Polskich;</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Unia Metropolii Polskich;</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Związek Gmin Wiejskich RP;</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Krajowa Izba Architektów Rzeczypospolitej Polskiej;</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Polska Izba Inżynierów Budownictwa;</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Polska Izba Rzeczoznawstwa Majątkowego;</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Stowarzyszenie Architektów Polskich;</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Polski Związek Inżynierów i Techników Budownictwa; </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Polskie Towarzystwo Geodezyjne;</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Ogólnopolski Związek Zawodowy Geodetów;</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Lokalne Stowarzyszenia Geodezyjne;</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Instytut Geografii i Przestrzennego Zagospodarowania im. Stanisława Leszczyckiego PAN;</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Komitet Przestrzennego Zagospodarowania Kraju PAN;</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Krajowy Instytut Polityki Przestrzennej i Mieszkalnictwa;</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Narodowy Instytut Architektury i Urbanistyki;</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Polskie Towarzystwo Informacji Przestrzennej;</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Stowarzyszenie Polska Izba Urbanistów;</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Stowarzyszenie Urbaniści Polscy;</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Towarzystwo Urbanistów Polskich;</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Stowarzyszenie Urbanistów ZOIU;</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Polskie Zrzeszenie Inżynierów i Techników Sanitarnych;</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Krajowa Izba Gospodarcza Komitet do spraw Nieruchomości;</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Krajowa Organizacja Rzeczoznawców Majątkowych;</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Królewski Instytut Dyplomowanych Rzeczoznawców RICS Polska;</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Polska Federacja Stowarzyszeń Rzeczoznawców Majątkowych;</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Polska Izba Nieruchomości Komercyjnych;</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lastRenderedPageBreak/>
        <w:t>Polskie Stowarzyszenie Doradców Rynku Nieruchomości;</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Polskie Stowarzyszenie Rzeczoznawców Majątkowych;</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Polskie Towarzystwo Rzeczoznawców Majątkowych;</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Stołeczne Stowarzyszenie Rzeczoznawców Majątkowych;</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Stowarzyszenie Ekspertów Rynku Nieruchomości;</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Stowarzyszenie Rzeczoznawców Majątkowych „POLONIA”</w:t>
      </w:r>
      <w:r w:rsidR="0039748B" w:rsidRPr="00D905CB">
        <w:rPr>
          <w:rFonts w:ascii="Arial" w:eastAsia="Times New Roman" w:hAnsi="Arial" w:cs="Arial"/>
          <w:sz w:val="24"/>
          <w:szCs w:val="24"/>
          <w:lang w:eastAsia="pl-PL"/>
        </w:rPr>
        <w:t>;</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Prezes Urzędu Ochrony Danych Osobowych</w:t>
      </w:r>
      <w:r w:rsidR="0039748B" w:rsidRPr="00D905CB">
        <w:rPr>
          <w:rFonts w:ascii="Arial" w:eastAsia="Times New Roman" w:hAnsi="Arial" w:cs="Arial"/>
          <w:sz w:val="24"/>
          <w:szCs w:val="24"/>
          <w:lang w:eastAsia="pl-PL"/>
        </w:rPr>
        <w:t>;</w:t>
      </w:r>
      <w:r w:rsidRPr="00D905CB">
        <w:rPr>
          <w:rFonts w:ascii="Arial" w:eastAsia="Times New Roman" w:hAnsi="Arial" w:cs="Arial"/>
          <w:sz w:val="24"/>
          <w:szCs w:val="24"/>
          <w:lang w:eastAsia="pl-PL"/>
        </w:rPr>
        <w:t xml:space="preserve"> </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Prezes Głównego Urzędu Statystycznego;</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Generalny Dyrektor Dróg Krajowych i Autostrad;</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Rzecznik Małych i Średnich Przedsiębiorców;</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Rada Dialogu Społecznego;</w:t>
      </w:r>
    </w:p>
    <w:p w:rsidR="00893F31"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wojewódzcy inspektorzy nadzoru geodezyjnego i kartograficznego;</w:t>
      </w:r>
    </w:p>
    <w:p w:rsidR="00A63A77" w:rsidRPr="00D905CB" w:rsidRDefault="00893F31" w:rsidP="00555D69">
      <w:pPr>
        <w:pStyle w:val="Akapitzlist"/>
        <w:numPr>
          <w:ilvl w:val="0"/>
          <w:numId w:val="4"/>
        </w:numPr>
        <w:tabs>
          <w:tab w:val="left" w:pos="851"/>
        </w:tabs>
        <w:spacing w:before="120" w:after="120"/>
        <w:ind w:hanging="436"/>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geodeci województw.</w:t>
      </w:r>
    </w:p>
    <w:p w:rsidR="00CF68DA" w:rsidRPr="00D905CB" w:rsidRDefault="00CF68DA" w:rsidP="00555D69">
      <w:pPr>
        <w:spacing w:before="120" w:after="120"/>
        <w:jc w:val="both"/>
        <w:rPr>
          <w:rFonts w:ascii="Arial" w:eastAsia="Times New Roman" w:hAnsi="Arial" w:cs="Arial"/>
          <w:sz w:val="24"/>
          <w:szCs w:val="24"/>
          <w:lang w:eastAsia="pl-PL"/>
        </w:rPr>
      </w:pPr>
    </w:p>
    <w:p w:rsidR="00CF68DA" w:rsidRPr="00D905CB" w:rsidRDefault="00CF68DA" w:rsidP="00555D69">
      <w:pPr>
        <w:spacing w:before="120" w:after="120"/>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W dniu 26 kwietnia 2019 r. Minister Inwestycji i Rozwoju upoważnił Głównego Geodetę Kraju do przeprowadzenia konsultacji publicznych projektu ustawy. W tym samym dniu w Głównym Urzędzie Geodezji i Kartografii odbyło się również spotkanie konsultacyjne z udziałem</w:t>
      </w:r>
      <w:r w:rsidR="0039748B" w:rsidRPr="00D905CB">
        <w:rPr>
          <w:rFonts w:ascii="Arial" w:eastAsia="Times New Roman" w:hAnsi="Arial" w:cs="Arial"/>
          <w:sz w:val="24"/>
          <w:szCs w:val="24"/>
          <w:lang w:eastAsia="pl-PL"/>
        </w:rPr>
        <w:t xml:space="preserve"> Ministra Inwestycji i Rozwoju, </w:t>
      </w:r>
      <w:r w:rsidRPr="00D905CB">
        <w:rPr>
          <w:rFonts w:ascii="Arial" w:eastAsia="Times New Roman" w:hAnsi="Arial" w:cs="Arial"/>
          <w:sz w:val="24"/>
          <w:szCs w:val="24"/>
          <w:lang w:eastAsia="pl-PL"/>
        </w:rPr>
        <w:t xml:space="preserve">Głównego Geodety Kraju </w:t>
      </w:r>
      <w:r w:rsidR="0039748B" w:rsidRPr="00D905CB">
        <w:rPr>
          <w:rFonts w:ascii="Arial" w:eastAsia="Times New Roman" w:hAnsi="Arial" w:cs="Arial"/>
          <w:sz w:val="24"/>
          <w:szCs w:val="24"/>
          <w:lang w:eastAsia="pl-PL"/>
        </w:rPr>
        <w:t>o</w:t>
      </w:r>
      <w:r w:rsidRPr="00D905CB">
        <w:rPr>
          <w:rFonts w:ascii="Arial" w:eastAsia="Times New Roman" w:hAnsi="Arial" w:cs="Arial"/>
          <w:sz w:val="24"/>
          <w:szCs w:val="24"/>
          <w:lang w:eastAsia="pl-PL"/>
        </w:rPr>
        <w:t>raz około 70 osób, wśród których znaleźli się m.in. przedstawiciele szeroko rozumianego środowiska geodezyjnego oraz Służby Geodezyjnej i Kartograficznej. Spotkanie było transmitowane na żywo przez serwis internetowy. Celem spotkania była prezentacja najważniejszych zmian zawartych w projekcie ustawy oraz wyjaśnienie intencji wprowadzenia projektowanych regulacji jak najszerszemu kręgowi odbiorców.</w:t>
      </w:r>
    </w:p>
    <w:p w:rsidR="00CF68DA" w:rsidRPr="00D905CB" w:rsidRDefault="00CF68DA" w:rsidP="00555D69">
      <w:pPr>
        <w:spacing w:before="120" w:after="360"/>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W ramach konsultacji publicznych oraz opiniowania podmioty, do których skierowano projekt miały 14 dni na przekazanie swojego stanowiska. Co do zasady, etap ten zakończył się 29 kwietnia 2019 r. </w:t>
      </w:r>
    </w:p>
    <w:p w:rsidR="00CF68DA" w:rsidRPr="00D905CB" w:rsidRDefault="00CF68DA" w:rsidP="00555D69">
      <w:pPr>
        <w:spacing w:before="120" w:after="360"/>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Wszystkie uwagi, które wpłynęły do Ministerstwa Inwestycji i Rozwoju, również te, które wpłynęły po wyznaczonym terminie, zostały przeanalizowane i rozpatrzone.</w:t>
      </w:r>
    </w:p>
    <w:p w:rsidR="00EF4923" w:rsidRPr="00D905CB" w:rsidRDefault="00EF4923" w:rsidP="00555D69">
      <w:pPr>
        <w:spacing w:before="120" w:after="120"/>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W ramach przeprowadzonych konsultacji publicznych swoje stanowisko zgłosiły:</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Federacja Związków Pracodawców Ochrony Zdrowia</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GAZ-SYSTEM S.A.</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Geodezyjna Izba Gospodarcza</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Grupa LOTOS S.A</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Komitet Geodezji PAN</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Konwent Powiatów </w:t>
      </w:r>
      <w:r w:rsidR="0039748B" w:rsidRPr="00D905CB">
        <w:rPr>
          <w:rFonts w:ascii="Arial" w:eastAsia="Times New Roman" w:hAnsi="Arial" w:cs="Arial"/>
          <w:sz w:val="24"/>
          <w:szCs w:val="24"/>
          <w:lang w:eastAsia="pl-PL"/>
        </w:rPr>
        <w:t>W</w:t>
      </w:r>
      <w:r w:rsidRPr="00D905CB">
        <w:rPr>
          <w:rFonts w:ascii="Arial" w:eastAsia="Times New Roman" w:hAnsi="Arial" w:cs="Arial"/>
          <w:sz w:val="24"/>
          <w:szCs w:val="24"/>
          <w:lang w:eastAsia="pl-PL"/>
        </w:rPr>
        <w:t xml:space="preserve">ojewództwa </w:t>
      </w:r>
      <w:r w:rsidR="0039748B" w:rsidRPr="00D905CB">
        <w:rPr>
          <w:rFonts w:ascii="Arial" w:eastAsia="Times New Roman" w:hAnsi="Arial" w:cs="Arial"/>
          <w:sz w:val="24"/>
          <w:szCs w:val="24"/>
          <w:lang w:eastAsia="pl-PL"/>
        </w:rPr>
        <w:t>W</w:t>
      </w:r>
      <w:r w:rsidRPr="00D905CB">
        <w:rPr>
          <w:rFonts w:ascii="Arial" w:eastAsia="Times New Roman" w:hAnsi="Arial" w:cs="Arial"/>
          <w:sz w:val="24"/>
          <w:szCs w:val="24"/>
          <w:lang w:eastAsia="pl-PL"/>
        </w:rPr>
        <w:t>armińsko-</w:t>
      </w:r>
      <w:r w:rsidR="0039748B" w:rsidRPr="00D905CB">
        <w:rPr>
          <w:rFonts w:ascii="Arial" w:eastAsia="Times New Roman" w:hAnsi="Arial" w:cs="Arial"/>
          <w:sz w:val="24"/>
          <w:szCs w:val="24"/>
          <w:lang w:eastAsia="pl-PL"/>
        </w:rPr>
        <w:t>M</w:t>
      </w:r>
      <w:r w:rsidRPr="00D905CB">
        <w:rPr>
          <w:rFonts w:ascii="Arial" w:eastAsia="Times New Roman" w:hAnsi="Arial" w:cs="Arial"/>
          <w:sz w:val="24"/>
          <w:szCs w:val="24"/>
          <w:lang w:eastAsia="pl-PL"/>
        </w:rPr>
        <w:t>azurskiego</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Krajowa Izba Komunikacji </w:t>
      </w:r>
      <w:proofErr w:type="spellStart"/>
      <w:r w:rsidRPr="00D905CB">
        <w:rPr>
          <w:rFonts w:ascii="Arial" w:eastAsia="Times New Roman" w:hAnsi="Arial" w:cs="Arial"/>
          <w:sz w:val="24"/>
          <w:szCs w:val="24"/>
          <w:lang w:eastAsia="pl-PL"/>
        </w:rPr>
        <w:t>Ethernetowej</w:t>
      </w:r>
      <w:proofErr w:type="spellEnd"/>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Narodowy Instytut Architektury i Urbanistyki</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Nowosądeckie Stowarzyszenie Geodetów</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Ogólnopolski Związek Zawodowy Geodetów</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Polska Federacja Stowarzyszeń Rzeczoznawców Majątkowych</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Polska Geodezja Komercyjna Krajowy Związek Pracodawców Firm Geodezyjno-Kartograficznych</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lastRenderedPageBreak/>
        <w:t>Polska Izba Informatyki i Telekomunikacji</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Polska Izba Inżynierów Budownictwa</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Polska Izba Komunikacji Elektronicznej</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Polska Spółka Gazownictwa Sp. z o.o.</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Polskie Towarzystwo Geodezyjne</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Polskie Towarzystwo Rzeczoznawców Majątkowych</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Prezydent m.st. Warszawy</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Starosto Powiatowe w Bytowie</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Starosto Powiatowe w Mońkach</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Starostwo Powiatowe w Choszcznie</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Starostwo Powiatowe w Ożarowie</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Starostwo Powiatowe w Wołominie</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Starostwo Powiatowe we Włoszczowie</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Stołeczne Stowarzyszenie Rzeczoznawców Majątkowych</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Stowarzyszenie Firm Geodezyjnych Ziemi Andrychowskiej</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Stowarzyszenie Geodetów Polskich</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Stowarzyszenie Kartografów Polskich</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Stowarzyszenie Urbanistów ZOIU</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Stowarzyszenie URBANIŚCI POLSCY</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Uniwersytet Warmińsko Mazurski w Olsztynie</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Urząd Miasta w Szczecinie</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Urząd Mi</w:t>
      </w:r>
      <w:r w:rsidR="00555D69" w:rsidRPr="00D905CB">
        <w:rPr>
          <w:rFonts w:ascii="Arial" w:eastAsia="Times New Roman" w:hAnsi="Arial" w:cs="Arial"/>
          <w:sz w:val="24"/>
          <w:szCs w:val="24"/>
          <w:lang w:eastAsia="pl-PL"/>
        </w:rPr>
        <w:t>asta</w:t>
      </w:r>
      <w:r w:rsidRPr="00D905CB">
        <w:rPr>
          <w:rFonts w:ascii="Arial" w:eastAsia="Times New Roman" w:hAnsi="Arial" w:cs="Arial"/>
          <w:sz w:val="24"/>
          <w:szCs w:val="24"/>
          <w:lang w:eastAsia="pl-PL"/>
        </w:rPr>
        <w:t xml:space="preserve"> w Łomży</w:t>
      </w:r>
      <w:r w:rsidR="009F5A0B" w:rsidRPr="00D905CB">
        <w:rPr>
          <w:rFonts w:ascii="Arial" w:eastAsia="Times New Roman" w:hAnsi="Arial" w:cs="Arial"/>
          <w:sz w:val="24"/>
          <w:szCs w:val="24"/>
          <w:lang w:eastAsia="pl-PL"/>
        </w:rPr>
        <w:t>.</w:t>
      </w:r>
    </w:p>
    <w:p w:rsidR="00EF4923" w:rsidRPr="00D905CB" w:rsidRDefault="00EF4923"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Związek Powiatów Polskich</w:t>
      </w:r>
      <w:r w:rsidR="009F5A0B" w:rsidRPr="00D905CB">
        <w:rPr>
          <w:rFonts w:ascii="Arial" w:eastAsia="Times New Roman" w:hAnsi="Arial" w:cs="Arial"/>
          <w:sz w:val="24"/>
          <w:szCs w:val="24"/>
          <w:lang w:eastAsia="pl-PL"/>
        </w:rPr>
        <w:t>.</w:t>
      </w:r>
    </w:p>
    <w:p w:rsidR="00EF4923" w:rsidRPr="00D905CB" w:rsidRDefault="009F5A0B" w:rsidP="00555D69">
      <w:pPr>
        <w:pStyle w:val="Akapitzlist"/>
        <w:numPr>
          <w:ilvl w:val="0"/>
          <w:numId w:val="22"/>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Trzy</w:t>
      </w:r>
      <w:r w:rsidR="00EF4923" w:rsidRPr="00D905CB">
        <w:rPr>
          <w:rFonts w:ascii="Arial" w:eastAsia="Times New Roman" w:hAnsi="Arial" w:cs="Arial"/>
          <w:sz w:val="24"/>
          <w:szCs w:val="24"/>
          <w:lang w:eastAsia="pl-PL"/>
        </w:rPr>
        <w:t xml:space="preserve"> osoby prywatne</w:t>
      </w:r>
      <w:r w:rsidRPr="00D905CB">
        <w:rPr>
          <w:rFonts w:ascii="Arial" w:eastAsia="Times New Roman" w:hAnsi="Arial" w:cs="Arial"/>
          <w:sz w:val="24"/>
          <w:szCs w:val="24"/>
          <w:lang w:eastAsia="pl-PL"/>
        </w:rPr>
        <w:t>.</w:t>
      </w:r>
    </w:p>
    <w:p w:rsidR="009F5A0B" w:rsidRPr="00D905CB" w:rsidRDefault="009F5A0B" w:rsidP="00555D69">
      <w:pPr>
        <w:spacing w:before="360" w:after="120"/>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W ramach przeprowadzonego opiniowania swoje stanowisko zgłosi</w:t>
      </w:r>
      <w:r w:rsidR="0016664A" w:rsidRPr="00D905CB">
        <w:rPr>
          <w:rFonts w:ascii="Arial" w:eastAsia="Times New Roman" w:hAnsi="Arial" w:cs="Arial"/>
          <w:sz w:val="24"/>
          <w:szCs w:val="24"/>
          <w:lang w:eastAsia="pl-PL"/>
        </w:rPr>
        <w:t>li</w:t>
      </w:r>
      <w:r w:rsidRPr="00D905CB">
        <w:rPr>
          <w:rFonts w:ascii="Arial" w:eastAsia="Times New Roman" w:hAnsi="Arial" w:cs="Arial"/>
          <w:sz w:val="24"/>
          <w:szCs w:val="24"/>
          <w:lang w:eastAsia="pl-PL"/>
        </w:rPr>
        <w:t>:</w:t>
      </w:r>
    </w:p>
    <w:p w:rsidR="0016664A" w:rsidRPr="00D905CB" w:rsidRDefault="0016664A"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Marszałek </w:t>
      </w:r>
      <w:r w:rsidR="0073725B" w:rsidRPr="00D905CB">
        <w:rPr>
          <w:rFonts w:ascii="Arial" w:eastAsia="Times New Roman" w:hAnsi="Arial" w:cs="Arial"/>
          <w:sz w:val="24"/>
          <w:szCs w:val="24"/>
          <w:lang w:eastAsia="pl-PL"/>
        </w:rPr>
        <w:t>W</w:t>
      </w:r>
      <w:r w:rsidRPr="00D905CB">
        <w:rPr>
          <w:rFonts w:ascii="Arial" w:eastAsia="Times New Roman" w:hAnsi="Arial" w:cs="Arial"/>
          <w:sz w:val="24"/>
          <w:szCs w:val="24"/>
          <w:lang w:eastAsia="pl-PL"/>
        </w:rPr>
        <w:t>ojewództwa Dolnośląskiego.</w:t>
      </w:r>
    </w:p>
    <w:p w:rsidR="0016664A" w:rsidRPr="00D905CB" w:rsidRDefault="0016664A"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Marszałek </w:t>
      </w:r>
      <w:r w:rsidR="0073725B" w:rsidRPr="00D905CB">
        <w:rPr>
          <w:rFonts w:ascii="Arial" w:eastAsia="Times New Roman" w:hAnsi="Arial" w:cs="Arial"/>
          <w:sz w:val="24"/>
          <w:szCs w:val="24"/>
          <w:lang w:eastAsia="pl-PL"/>
        </w:rPr>
        <w:t>W</w:t>
      </w:r>
      <w:r w:rsidRPr="00D905CB">
        <w:rPr>
          <w:rFonts w:ascii="Arial" w:eastAsia="Times New Roman" w:hAnsi="Arial" w:cs="Arial"/>
          <w:sz w:val="24"/>
          <w:szCs w:val="24"/>
          <w:lang w:eastAsia="pl-PL"/>
        </w:rPr>
        <w:t>ojewództwa Lubuskiego.</w:t>
      </w:r>
    </w:p>
    <w:p w:rsidR="0016664A" w:rsidRPr="00D905CB" w:rsidRDefault="0016664A"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Marszałek Województwa Małopolskiego.</w:t>
      </w:r>
    </w:p>
    <w:p w:rsidR="0016664A" w:rsidRPr="00D905CB" w:rsidRDefault="0016664A"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Marszałek </w:t>
      </w:r>
      <w:r w:rsidR="0073725B" w:rsidRPr="00D905CB">
        <w:rPr>
          <w:rFonts w:ascii="Arial" w:eastAsia="Times New Roman" w:hAnsi="Arial" w:cs="Arial"/>
          <w:sz w:val="24"/>
          <w:szCs w:val="24"/>
          <w:lang w:eastAsia="pl-PL"/>
        </w:rPr>
        <w:t>W</w:t>
      </w:r>
      <w:r w:rsidRPr="00D905CB">
        <w:rPr>
          <w:rFonts w:ascii="Arial" w:eastAsia="Times New Roman" w:hAnsi="Arial" w:cs="Arial"/>
          <w:sz w:val="24"/>
          <w:szCs w:val="24"/>
          <w:lang w:eastAsia="pl-PL"/>
        </w:rPr>
        <w:t>ojewództwa Mazowieckiego.</w:t>
      </w:r>
    </w:p>
    <w:p w:rsidR="0016664A" w:rsidRPr="00D905CB" w:rsidRDefault="0016664A"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Marszałek </w:t>
      </w:r>
      <w:r w:rsidR="0073725B" w:rsidRPr="00D905CB">
        <w:rPr>
          <w:rFonts w:ascii="Arial" w:eastAsia="Times New Roman" w:hAnsi="Arial" w:cs="Arial"/>
          <w:sz w:val="24"/>
          <w:szCs w:val="24"/>
          <w:lang w:eastAsia="pl-PL"/>
        </w:rPr>
        <w:t>W</w:t>
      </w:r>
      <w:r w:rsidRPr="00D905CB">
        <w:rPr>
          <w:rFonts w:ascii="Arial" w:eastAsia="Times New Roman" w:hAnsi="Arial" w:cs="Arial"/>
          <w:sz w:val="24"/>
          <w:szCs w:val="24"/>
          <w:lang w:eastAsia="pl-PL"/>
        </w:rPr>
        <w:t>ojewództwa Opolskiego.</w:t>
      </w:r>
    </w:p>
    <w:p w:rsidR="0016664A" w:rsidRPr="00D905CB" w:rsidRDefault="0016664A"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Marszałek </w:t>
      </w:r>
      <w:r w:rsidR="0073725B" w:rsidRPr="00D905CB">
        <w:rPr>
          <w:rFonts w:ascii="Arial" w:eastAsia="Times New Roman" w:hAnsi="Arial" w:cs="Arial"/>
          <w:sz w:val="24"/>
          <w:szCs w:val="24"/>
          <w:lang w:eastAsia="pl-PL"/>
        </w:rPr>
        <w:t>W</w:t>
      </w:r>
      <w:r w:rsidRPr="00D905CB">
        <w:rPr>
          <w:rFonts w:ascii="Arial" w:eastAsia="Times New Roman" w:hAnsi="Arial" w:cs="Arial"/>
          <w:sz w:val="24"/>
          <w:szCs w:val="24"/>
          <w:lang w:eastAsia="pl-PL"/>
        </w:rPr>
        <w:t>ojewództwa Podlaskiego.</w:t>
      </w:r>
    </w:p>
    <w:p w:rsidR="0016664A" w:rsidRPr="00D905CB" w:rsidRDefault="0016664A"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Marszałek </w:t>
      </w:r>
      <w:r w:rsidR="0073725B" w:rsidRPr="00D905CB">
        <w:rPr>
          <w:rFonts w:ascii="Arial" w:eastAsia="Times New Roman" w:hAnsi="Arial" w:cs="Arial"/>
          <w:sz w:val="24"/>
          <w:szCs w:val="24"/>
          <w:lang w:eastAsia="pl-PL"/>
        </w:rPr>
        <w:t>W</w:t>
      </w:r>
      <w:r w:rsidRPr="00D905CB">
        <w:rPr>
          <w:rFonts w:ascii="Arial" w:eastAsia="Times New Roman" w:hAnsi="Arial" w:cs="Arial"/>
          <w:sz w:val="24"/>
          <w:szCs w:val="24"/>
          <w:lang w:eastAsia="pl-PL"/>
        </w:rPr>
        <w:t>ojewództwa Pomorskiego.</w:t>
      </w:r>
    </w:p>
    <w:p w:rsidR="0016664A" w:rsidRPr="00D905CB" w:rsidRDefault="0016664A"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Marszałek </w:t>
      </w:r>
      <w:r w:rsidR="0073725B" w:rsidRPr="00D905CB">
        <w:rPr>
          <w:rFonts w:ascii="Arial" w:eastAsia="Times New Roman" w:hAnsi="Arial" w:cs="Arial"/>
          <w:sz w:val="24"/>
          <w:szCs w:val="24"/>
          <w:lang w:eastAsia="pl-PL"/>
        </w:rPr>
        <w:t>W</w:t>
      </w:r>
      <w:r w:rsidRPr="00D905CB">
        <w:rPr>
          <w:rFonts w:ascii="Arial" w:eastAsia="Times New Roman" w:hAnsi="Arial" w:cs="Arial"/>
          <w:sz w:val="24"/>
          <w:szCs w:val="24"/>
          <w:lang w:eastAsia="pl-PL"/>
        </w:rPr>
        <w:t>ojewództwa Śląskiego.</w:t>
      </w:r>
    </w:p>
    <w:p w:rsidR="00F8287E" w:rsidRPr="00D905CB" w:rsidRDefault="00F8287E"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Marszałek </w:t>
      </w:r>
      <w:r w:rsidR="0073725B" w:rsidRPr="00D905CB">
        <w:rPr>
          <w:rFonts w:ascii="Arial" w:eastAsia="Times New Roman" w:hAnsi="Arial" w:cs="Arial"/>
          <w:sz w:val="24"/>
          <w:szCs w:val="24"/>
          <w:lang w:eastAsia="pl-PL"/>
        </w:rPr>
        <w:t>W</w:t>
      </w:r>
      <w:r w:rsidRPr="00D905CB">
        <w:rPr>
          <w:rFonts w:ascii="Arial" w:eastAsia="Times New Roman" w:hAnsi="Arial" w:cs="Arial"/>
          <w:sz w:val="24"/>
          <w:szCs w:val="24"/>
          <w:lang w:eastAsia="pl-PL"/>
        </w:rPr>
        <w:t>ojewództwa Świętokrzyskiego.</w:t>
      </w:r>
    </w:p>
    <w:p w:rsidR="00F8287E" w:rsidRPr="00D905CB" w:rsidRDefault="00F8287E"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Marszałek </w:t>
      </w:r>
      <w:r w:rsidR="0073725B" w:rsidRPr="00D905CB">
        <w:rPr>
          <w:rFonts w:ascii="Arial" w:eastAsia="Times New Roman" w:hAnsi="Arial" w:cs="Arial"/>
          <w:sz w:val="24"/>
          <w:szCs w:val="24"/>
          <w:lang w:eastAsia="pl-PL"/>
        </w:rPr>
        <w:t>W</w:t>
      </w:r>
      <w:r w:rsidRPr="00D905CB">
        <w:rPr>
          <w:rFonts w:ascii="Arial" w:eastAsia="Times New Roman" w:hAnsi="Arial" w:cs="Arial"/>
          <w:sz w:val="24"/>
          <w:szCs w:val="24"/>
          <w:lang w:eastAsia="pl-PL"/>
        </w:rPr>
        <w:t>ojewództwa Wielkopolskiego.</w:t>
      </w:r>
    </w:p>
    <w:p w:rsidR="0016664A" w:rsidRPr="00D905CB" w:rsidRDefault="0016664A"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Marszałek </w:t>
      </w:r>
      <w:r w:rsidR="0073725B" w:rsidRPr="00D905CB">
        <w:rPr>
          <w:rFonts w:ascii="Arial" w:eastAsia="Times New Roman" w:hAnsi="Arial" w:cs="Arial"/>
          <w:sz w:val="24"/>
          <w:szCs w:val="24"/>
          <w:lang w:eastAsia="pl-PL"/>
        </w:rPr>
        <w:t>W</w:t>
      </w:r>
      <w:r w:rsidRPr="00D905CB">
        <w:rPr>
          <w:rFonts w:ascii="Arial" w:eastAsia="Times New Roman" w:hAnsi="Arial" w:cs="Arial"/>
          <w:sz w:val="24"/>
          <w:szCs w:val="24"/>
          <w:lang w:eastAsia="pl-PL"/>
        </w:rPr>
        <w:t>ojewództwa Zachodniopomorskiego.</w:t>
      </w:r>
    </w:p>
    <w:p w:rsidR="00F8287E" w:rsidRPr="00D905CB" w:rsidRDefault="00F8287E"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Prezes Urzędu Ochrony Danych Osobowych.</w:t>
      </w:r>
    </w:p>
    <w:p w:rsidR="00F8287E" w:rsidRPr="00D905CB" w:rsidRDefault="00F8287E" w:rsidP="00555D69">
      <w:pPr>
        <w:pStyle w:val="Akapitzlist"/>
        <w:numPr>
          <w:ilvl w:val="0"/>
          <w:numId w:val="23"/>
        </w:numPr>
        <w:spacing w:before="120" w:after="120"/>
        <w:ind w:left="993" w:hanging="709"/>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Dolnośląski </w:t>
      </w:r>
      <w:r w:rsidR="00555D69" w:rsidRPr="00D905CB">
        <w:rPr>
          <w:rFonts w:ascii="Arial" w:eastAsia="Times New Roman" w:hAnsi="Arial" w:cs="Arial"/>
          <w:sz w:val="24"/>
          <w:szCs w:val="24"/>
          <w:lang w:eastAsia="pl-PL"/>
        </w:rPr>
        <w:t>W</w:t>
      </w:r>
      <w:r w:rsidRPr="00D905CB">
        <w:rPr>
          <w:rFonts w:ascii="Arial" w:eastAsia="Times New Roman" w:hAnsi="Arial" w:cs="Arial"/>
          <w:sz w:val="24"/>
          <w:szCs w:val="24"/>
          <w:lang w:eastAsia="pl-PL"/>
        </w:rPr>
        <w:t xml:space="preserve">ojewódzki </w:t>
      </w:r>
      <w:r w:rsidR="00555D69" w:rsidRPr="00D905CB">
        <w:rPr>
          <w:rFonts w:ascii="Arial" w:eastAsia="Times New Roman" w:hAnsi="Arial" w:cs="Arial"/>
          <w:sz w:val="24"/>
          <w:szCs w:val="24"/>
          <w:lang w:eastAsia="pl-PL"/>
        </w:rPr>
        <w:t>I</w:t>
      </w:r>
      <w:r w:rsidRPr="00D905CB">
        <w:rPr>
          <w:rFonts w:ascii="Arial" w:eastAsia="Times New Roman" w:hAnsi="Arial" w:cs="Arial"/>
          <w:sz w:val="24"/>
          <w:szCs w:val="24"/>
          <w:lang w:eastAsia="pl-PL"/>
        </w:rPr>
        <w:t xml:space="preserve">nspektor </w:t>
      </w:r>
      <w:r w:rsidR="00555D69" w:rsidRPr="00D905CB">
        <w:rPr>
          <w:rFonts w:ascii="Arial" w:eastAsia="Times New Roman" w:hAnsi="Arial" w:cs="Arial"/>
          <w:sz w:val="24"/>
          <w:szCs w:val="24"/>
          <w:lang w:eastAsia="pl-PL"/>
        </w:rPr>
        <w:t>N</w:t>
      </w:r>
      <w:r w:rsidRPr="00D905CB">
        <w:rPr>
          <w:rFonts w:ascii="Arial" w:eastAsia="Times New Roman" w:hAnsi="Arial" w:cs="Arial"/>
          <w:sz w:val="24"/>
          <w:szCs w:val="24"/>
          <w:lang w:eastAsia="pl-PL"/>
        </w:rPr>
        <w:t xml:space="preserve">adzoru </w:t>
      </w:r>
      <w:r w:rsidR="00555D69" w:rsidRPr="00D905CB">
        <w:rPr>
          <w:rFonts w:ascii="Arial" w:eastAsia="Times New Roman" w:hAnsi="Arial" w:cs="Arial"/>
          <w:sz w:val="24"/>
          <w:szCs w:val="24"/>
          <w:lang w:eastAsia="pl-PL"/>
        </w:rPr>
        <w:t>G</w:t>
      </w:r>
      <w:r w:rsidRPr="00D905CB">
        <w:rPr>
          <w:rFonts w:ascii="Arial" w:eastAsia="Times New Roman" w:hAnsi="Arial" w:cs="Arial"/>
          <w:sz w:val="24"/>
          <w:szCs w:val="24"/>
          <w:lang w:eastAsia="pl-PL"/>
        </w:rPr>
        <w:t xml:space="preserve">eodezyjnego i </w:t>
      </w:r>
      <w:r w:rsidR="00555D69" w:rsidRPr="00D905CB">
        <w:rPr>
          <w:rFonts w:ascii="Arial" w:eastAsia="Times New Roman" w:hAnsi="Arial" w:cs="Arial"/>
          <w:sz w:val="24"/>
          <w:szCs w:val="24"/>
          <w:lang w:eastAsia="pl-PL"/>
        </w:rPr>
        <w:t>K</w:t>
      </w:r>
      <w:r w:rsidRPr="00D905CB">
        <w:rPr>
          <w:rFonts w:ascii="Arial" w:eastAsia="Times New Roman" w:hAnsi="Arial" w:cs="Arial"/>
          <w:sz w:val="24"/>
          <w:szCs w:val="24"/>
          <w:lang w:eastAsia="pl-PL"/>
        </w:rPr>
        <w:t>artograficznego</w:t>
      </w:r>
      <w:r w:rsidR="00544436" w:rsidRPr="00D905CB">
        <w:rPr>
          <w:rFonts w:ascii="Arial" w:eastAsia="Times New Roman" w:hAnsi="Arial" w:cs="Arial"/>
          <w:sz w:val="24"/>
          <w:szCs w:val="24"/>
          <w:lang w:eastAsia="pl-PL"/>
        </w:rPr>
        <w:t>.</w:t>
      </w:r>
    </w:p>
    <w:p w:rsidR="0016664A" w:rsidRPr="00D905CB" w:rsidRDefault="0016664A" w:rsidP="00555D69">
      <w:pPr>
        <w:pStyle w:val="Akapitzlist"/>
        <w:numPr>
          <w:ilvl w:val="0"/>
          <w:numId w:val="23"/>
        </w:numPr>
        <w:spacing w:before="120" w:after="120"/>
        <w:ind w:left="993" w:hanging="709"/>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Kujawsko-Pomorski </w:t>
      </w:r>
      <w:r w:rsidR="0073725B" w:rsidRPr="00D905CB">
        <w:rPr>
          <w:rFonts w:ascii="Arial" w:eastAsia="Times New Roman" w:hAnsi="Arial" w:cs="Arial"/>
          <w:sz w:val="24"/>
          <w:szCs w:val="24"/>
          <w:lang w:eastAsia="pl-PL"/>
        </w:rPr>
        <w:t>W</w:t>
      </w:r>
      <w:r w:rsidRPr="00D905CB">
        <w:rPr>
          <w:rFonts w:ascii="Arial" w:eastAsia="Times New Roman" w:hAnsi="Arial" w:cs="Arial"/>
          <w:sz w:val="24"/>
          <w:szCs w:val="24"/>
          <w:lang w:eastAsia="pl-PL"/>
        </w:rPr>
        <w:t xml:space="preserve">ojewódzki </w:t>
      </w:r>
      <w:r w:rsidR="0073725B" w:rsidRPr="00D905CB">
        <w:rPr>
          <w:rFonts w:ascii="Arial" w:eastAsia="Times New Roman" w:hAnsi="Arial" w:cs="Arial"/>
          <w:sz w:val="24"/>
          <w:szCs w:val="24"/>
          <w:lang w:eastAsia="pl-PL"/>
        </w:rPr>
        <w:t>I</w:t>
      </w:r>
      <w:r w:rsidRPr="00D905CB">
        <w:rPr>
          <w:rFonts w:ascii="Arial" w:eastAsia="Times New Roman" w:hAnsi="Arial" w:cs="Arial"/>
          <w:sz w:val="24"/>
          <w:szCs w:val="24"/>
          <w:lang w:eastAsia="pl-PL"/>
        </w:rPr>
        <w:t xml:space="preserve">nspektor </w:t>
      </w:r>
      <w:r w:rsidR="0073725B" w:rsidRPr="00D905CB">
        <w:rPr>
          <w:rFonts w:ascii="Arial" w:eastAsia="Times New Roman" w:hAnsi="Arial" w:cs="Arial"/>
          <w:sz w:val="24"/>
          <w:szCs w:val="24"/>
          <w:lang w:eastAsia="pl-PL"/>
        </w:rPr>
        <w:t>N</w:t>
      </w:r>
      <w:r w:rsidRPr="00D905CB">
        <w:rPr>
          <w:rFonts w:ascii="Arial" w:eastAsia="Times New Roman" w:hAnsi="Arial" w:cs="Arial"/>
          <w:sz w:val="24"/>
          <w:szCs w:val="24"/>
          <w:lang w:eastAsia="pl-PL"/>
        </w:rPr>
        <w:t xml:space="preserve">adzoru </w:t>
      </w:r>
      <w:r w:rsidR="0073725B" w:rsidRPr="00D905CB">
        <w:rPr>
          <w:rFonts w:ascii="Arial" w:eastAsia="Times New Roman" w:hAnsi="Arial" w:cs="Arial"/>
          <w:sz w:val="24"/>
          <w:szCs w:val="24"/>
          <w:lang w:eastAsia="pl-PL"/>
        </w:rPr>
        <w:t>G</w:t>
      </w:r>
      <w:r w:rsidRPr="00D905CB">
        <w:rPr>
          <w:rFonts w:ascii="Arial" w:eastAsia="Times New Roman" w:hAnsi="Arial" w:cs="Arial"/>
          <w:sz w:val="24"/>
          <w:szCs w:val="24"/>
          <w:lang w:eastAsia="pl-PL"/>
        </w:rPr>
        <w:t>eodezyjnego</w:t>
      </w:r>
      <w:r w:rsidR="00555D69" w:rsidRPr="00D905CB">
        <w:rPr>
          <w:rFonts w:ascii="Arial" w:eastAsia="Times New Roman" w:hAnsi="Arial" w:cs="Arial"/>
          <w:sz w:val="24"/>
          <w:szCs w:val="24"/>
          <w:lang w:eastAsia="pl-PL"/>
        </w:rPr>
        <w:t xml:space="preserve"> </w:t>
      </w:r>
      <w:r w:rsidR="00555D69" w:rsidRPr="00D905CB">
        <w:rPr>
          <w:rFonts w:ascii="Arial" w:eastAsia="Times New Roman" w:hAnsi="Arial" w:cs="Arial"/>
          <w:sz w:val="24"/>
          <w:szCs w:val="24"/>
          <w:lang w:eastAsia="pl-PL"/>
        </w:rPr>
        <w:br/>
      </w:r>
      <w:r w:rsidRPr="00D905CB">
        <w:rPr>
          <w:rFonts w:ascii="Arial" w:eastAsia="Times New Roman" w:hAnsi="Arial" w:cs="Arial"/>
          <w:sz w:val="24"/>
          <w:szCs w:val="24"/>
          <w:lang w:eastAsia="pl-PL"/>
        </w:rPr>
        <w:t xml:space="preserve">i </w:t>
      </w:r>
      <w:r w:rsidR="0073725B" w:rsidRPr="00D905CB">
        <w:rPr>
          <w:rFonts w:ascii="Arial" w:eastAsia="Times New Roman" w:hAnsi="Arial" w:cs="Arial"/>
          <w:sz w:val="24"/>
          <w:szCs w:val="24"/>
          <w:lang w:eastAsia="pl-PL"/>
        </w:rPr>
        <w:t>K</w:t>
      </w:r>
      <w:r w:rsidRPr="00D905CB">
        <w:rPr>
          <w:rFonts w:ascii="Arial" w:eastAsia="Times New Roman" w:hAnsi="Arial" w:cs="Arial"/>
          <w:sz w:val="24"/>
          <w:szCs w:val="24"/>
          <w:lang w:eastAsia="pl-PL"/>
        </w:rPr>
        <w:t>artograficznego.</w:t>
      </w:r>
    </w:p>
    <w:p w:rsidR="0016664A" w:rsidRPr="00D905CB" w:rsidRDefault="0016664A"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Lubuski </w:t>
      </w:r>
      <w:r w:rsidR="0073725B" w:rsidRPr="00D905CB">
        <w:rPr>
          <w:rFonts w:ascii="Arial" w:eastAsia="Times New Roman" w:hAnsi="Arial" w:cs="Arial"/>
          <w:sz w:val="24"/>
          <w:szCs w:val="24"/>
          <w:lang w:eastAsia="pl-PL"/>
        </w:rPr>
        <w:t>Wojewódzki Inspektor Nadzoru Geodezyjnego i Kartograficznego.</w:t>
      </w:r>
    </w:p>
    <w:p w:rsidR="0016664A" w:rsidRPr="00D905CB" w:rsidRDefault="0016664A"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Łódzki </w:t>
      </w:r>
      <w:r w:rsidR="0073725B" w:rsidRPr="00D905CB">
        <w:rPr>
          <w:rFonts w:ascii="Arial" w:eastAsia="Times New Roman" w:hAnsi="Arial" w:cs="Arial"/>
          <w:sz w:val="24"/>
          <w:szCs w:val="24"/>
          <w:lang w:eastAsia="pl-PL"/>
        </w:rPr>
        <w:t>Wojewódzki Inspektor Nadzoru Geodezyjnego i Kartograficznego.</w:t>
      </w:r>
    </w:p>
    <w:p w:rsidR="0016664A" w:rsidRPr="00D905CB" w:rsidRDefault="0016664A"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Małopolski </w:t>
      </w:r>
      <w:r w:rsidR="0073725B" w:rsidRPr="00D905CB">
        <w:rPr>
          <w:rFonts w:ascii="Arial" w:eastAsia="Times New Roman" w:hAnsi="Arial" w:cs="Arial"/>
          <w:sz w:val="24"/>
          <w:szCs w:val="24"/>
          <w:lang w:eastAsia="pl-PL"/>
        </w:rPr>
        <w:t>Wojewódzki Inspektor Nadzoru Geodezyjnego i Kartograficznego.</w:t>
      </w:r>
    </w:p>
    <w:p w:rsidR="0016664A" w:rsidRPr="00D905CB" w:rsidRDefault="0016664A"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Mazowiecki </w:t>
      </w:r>
      <w:r w:rsidR="0073725B" w:rsidRPr="00D905CB">
        <w:rPr>
          <w:rFonts w:ascii="Arial" w:eastAsia="Times New Roman" w:hAnsi="Arial" w:cs="Arial"/>
          <w:sz w:val="24"/>
          <w:szCs w:val="24"/>
          <w:lang w:eastAsia="pl-PL"/>
        </w:rPr>
        <w:t>Wojewódzki Inspektor Nadzoru Geodezyjnego i Kartograficznego.</w:t>
      </w:r>
    </w:p>
    <w:p w:rsidR="0016664A" w:rsidRPr="00D905CB" w:rsidRDefault="0016664A"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Opolski </w:t>
      </w:r>
      <w:r w:rsidR="0073725B" w:rsidRPr="00D905CB">
        <w:rPr>
          <w:rFonts w:ascii="Arial" w:eastAsia="Times New Roman" w:hAnsi="Arial" w:cs="Arial"/>
          <w:sz w:val="24"/>
          <w:szCs w:val="24"/>
          <w:lang w:eastAsia="pl-PL"/>
        </w:rPr>
        <w:t>Wojewódzki Inspektor Nadzoru Geodezyjnego i Kartograficznego.</w:t>
      </w:r>
    </w:p>
    <w:p w:rsidR="0016664A" w:rsidRPr="00D905CB" w:rsidRDefault="0016664A"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lastRenderedPageBreak/>
        <w:t xml:space="preserve">Pomorski </w:t>
      </w:r>
      <w:r w:rsidR="0073725B" w:rsidRPr="00D905CB">
        <w:rPr>
          <w:rFonts w:ascii="Arial" w:eastAsia="Times New Roman" w:hAnsi="Arial" w:cs="Arial"/>
          <w:sz w:val="24"/>
          <w:szCs w:val="24"/>
          <w:lang w:eastAsia="pl-PL"/>
        </w:rPr>
        <w:t>Wojewódzki Inspektor Nadzoru Geodezyjnego i Kartograficznego.</w:t>
      </w:r>
    </w:p>
    <w:p w:rsidR="0016664A" w:rsidRPr="00D905CB" w:rsidRDefault="0016664A"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Śląski </w:t>
      </w:r>
      <w:r w:rsidR="0073725B" w:rsidRPr="00D905CB">
        <w:rPr>
          <w:rFonts w:ascii="Arial" w:eastAsia="Times New Roman" w:hAnsi="Arial" w:cs="Arial"/>
          <w:sz w:val="24"/>
          <w:szCs w:val="24"/>
          <w:lang w:eastAsia="pl-PL"/>
        </w:rPr>
        <w:t>Wojewódzki Inspektor Nadzoru Geodezyjnego i Kartograficznego.</w:t>
      </w:r>
    </w:p>
    <w:p w:rsidR="0016664A" w:rsidRPr="00D905CB" w:rsidRDefault="0016664A"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Świętokrzyski </w:t>
      </w:r>
      <w:r w:rsidR="0073725B" w:rsidRPr="00D905CB">
        <w:rPr>
          <w:rFonts w:ascii="Arial" w:eastAsia="Times New Roman" w:hAnsi="Arial" w:cs="Arial"/>
          <w:sz w:val="24"/>
          <w:szCs w:val="24"/>
          <w:lang w:eastAsia="pl-PL"/>
        </w:rPr>
        <w:t>Wojewódzki Inspektor Nadzoru Geodezyjnego i Kartograficznego.</w:t>
      </w:r>
    </w:p>
    <w:p w:rsidR="0016664A" w:rsidRPr="00D905CB" w:rsidRDefault="0016664A" w:rsidP="00555D69">
      <w:pPr>
        <w:pStyle w:val="Akapitzlist"/>
        <w:numPr>
          <w:ilvl w:val="0"/>
          <w:numId w:val="23"/>
        </w:numPr>
        <w:spacing w:before="120" w:after="120"/>
        <w:ind w:left="993" w:hanging="709"/>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Warmińsko-Mazurski </w:t>
      </w:r>
      <w:r w:rsidR="0073725B" w:rsidRPr="00D905CB">
        <w:rPr>
          <w:rFonts w:ascii="Arial" w:eastAsia="Times New Roman" w:hAnsi="Arial" w:cs="Arial"/>
          <w:sz w:val="24"/>
          <w:szCs w:val="24"/>
          <w:lang w:eastAsia="pl-PL"/>
        </w:rPr>
        <w:t xml:space="preserve">Wojewódzki Inspektor Nadzoru Geodezyjnego </w:t>
      </w:r>
      <w:r w:rsidR="0073725B" w:rsidRPr="00D905CB">
        <w:rPr>
          <w:rFonts w:ascii="Arial" w:eastAsia="Times New Roman" w:hAnsi="Arial" w:cs="Arial"/>
          <w:sz w:val="24"/>
          <w:szCs w:val="24"/>
          <w:lang w:eastAsia="pl-PL"/>
        </w:rPr>
        <w:br/>
        <w:t>i Kartograficznego.</w:t>
      </w:r>
    </w:p>
    <w:p w:rsidR="0016664A" w:rsidRPr="00D905CB" w:rsidRDefault="0016664A" w:rsidP="00555D69">
      <w:pPr>
        <w:pStyle w:val="Akapitzlist"/>
        <w:numPr>
          <w:ilvl w:val="0"/>
          <w:numId w:val="23"/>
        </w:numPr>
        <w:spacing w:before="120" w:after="120"/>
        <w:ind w:left="993" w:hanging="709"/>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Wielkopolski </w:t>
      </w:r>
      <w:r w:rsidR="0073725B" w:rsidRPr="00D905CB">
        <w:rPr>
          <w:rFonts w:ascii="Arial" w:eastAsia="Times New Roman" w:hAnsi="Arial" w:cs="Arial"/>
          <w:sz w:val="24"/>
          <w:szCs w:val="24"/>
          <w:lang w:eastAsia="pl-PL"/>
        </w:rPr>
        <w:t>Wojewódzki Inspektor Nadzoru Geodezyjnego i Kartograficznego.</w:t>
      </w:r>
    </w:p>
    <w:p w:rsidR="00EF4923" w:rsidRPr="00D905CB" w:rsidRDefault="0016664A" w:rsidP="00555D69">
      <w:pPr>
        <w:pStyle w:val="Akapitzlist"/>
        <w:numPr>
          <w:ilvl w:val="0"/>
          <w:numId w:val="23"/>
        </w:numPr>
        <w:spacing w:before="120" w:after="120"/>
        <w:ind w:left="993" w:hanging="709"/>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Zachodniopomorski </w:t>
      </w:r>
      <w:r w:rsidR="0073725B" w:rsidRPr="00D905CB">
        <w:rPr>
          <w:rFonts w:ascii="Arial" w:eastAsia="Times New Roman" w:hAnsi="Arial" w:cs="Arial"/>
          <w:sz w:val="24"/>
          <w:szCs w:val="24"/>
          <w:lang w:eastAsia="pl-PL"/>
        </w:rPr>
        <w:t xml:space="preserve">Wojewódzki Inspektor Nadzoru Geodezyjnego </w:t>
      </w:r>
      <w:r w:rsidR="0073725B" w:rsidRPr="00D905CB">
        <w:rPr>
          <w:rFonts w:ascii="Arial" w:eastAsia="Times New Roman" w:hAnsi="Arial" w:cs="Arial"/>
          <w:sz w:val="24"/>
          <w:szCs w:val="24"/>
          <w:lang w:eastAsia="pl-PL"/>
        </w:rPr>
        <w:br/>
        <w:t>i Kartograficznego.</w:t>
      </w:r>
    </w:p>
    <w:p w:rsidR="00EF4923" w:rsidRPr="00D905CB" w:rsidRDefault="00EF4923" w:rsidP="00555D69">
      <w:pPr>
        <w:spacing w:before="120" w:after="120"/>
        <w:jc w:val="both"/>
        <w:rPr>
          <w:rFonts w:ascii="Arial" w:eastAsia="Times New Roman" w:hAnsi="Arial" w:cs="Arial"/>
          <w:sz w:val="24"/>
          <w:szCs w:val="24"/>
          <w:lang w:eastAsia="pl-PL"/>
        </w:rPr>
      </w:pPr>
    </w:p>
    <w:p w:rsidR="00893F31" w:rsidRPr="00D905CB" w:rsidRDefault="00893F31" w:rsidP="00555D69">
      <w:pPr>
        <w:spacing w:before="120" w:after="120"/>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W ramach konsultacji publicznych do projektu i opiniowania </w:t>
      </w:r>
      <w:r w:rsidR="007C1B06" w:rsidRPr="00D905CB">
        <w:rPr>
          <w:rFonts w:ascii="Arial" w:eastAsia="Times New Roman" w:hAnsi="Arial" w:cs="Arial"/>
          <w:sz w:val="24"/>
          <w:szCs w:val="24"/>
          <w:lang w:eastAsia="pl-PL"/>
        </w:rPr>
        <w:t xml:space="preserve">wpłynęło ponad 500 uwag zgłoszonych </w:t>
      </w:r>
      <w:r w:rsidRPr="00D905CB">
        <w:rPr>
          <w:rFonts w:ascii="Arial" w:eastAsia="Times New Roman" w:hAnsi="Arial" w:cs="Arial"/>
          <w:sz w:val="24"/>
          <w:szCs w:val="24"/>
          <w:lang w:eastAsia="pl-PL"/>
        </w:rPr>
        <w:t xml:space="preserve">przez </w:t>
      </w:r>
      <w:r w:rsidR="00F8287E" w:rsidRPr="00D905CB">
        <w:rPr>
          <w:rFonts w:ascii="Arial" w:eastAsia="Times New Roman" w:hAnsi="Arial" w:cs="Arial"/>
          <w:sz w:val="24"/>
          <w:szCs w:val="24"/>
          <w:lang w:eastAsia="pl-PL"/>
        </w:rPr>
        <w:t>59</w:t>
      </w:r>
      <w:r w:rsidR="0039748B" w:rsidRPr="00D905CB">
        <w:rPr>
          <w:rFonts w:ascii="Arial" w:eastAsia="Times New Roman" w:hAnsi="Arial" w:cs="Arial"/>
          <w:sz w:val="24"/>
          <w:szCs w:val="24"/>
          <w:lang w:eastAsia="pl-PL"/>
        </w:rPr>
        <w:t xml:space="preserve"> </w:t>
      </w:r>
      <w:r w:rsidRPr="00D905CB">
        <w:rPr>
          <w:rFonts w:ascii="Arial" w:eastAsia="Times New Roman" w:hAnsi="Arial" w:cs="Arial"/>
          <w:sz w:val="24"/>
          <w:szCs w:val="24"/>
          <w:lang w:eastAsia="pl-PL"/>
        </w:rPr>
        <w:t>podmiotów</w:t>
      </w:r>
      <w:r w:rsidR="00E94EA6" w:rsidRPr="00D905CB">
        <w:rPr>
          <w:rFonts w:ascii="Arial" w:eastAsia="Times New Roman" w:hAnsi="Arial" w:cs="Arial"/>
          <w:sz w:val="24"/>
          <w:szCs w:val="24"/>
          <w:lang w:eastAsia="pl-PL"/>
        </w:rPr>
        <w:t>.</w:t>
      </w:r>
    </w:p>
    <w:p w:rsidR="007108D5" w:rsidRPr="00D905CB" w:rsidRDefault="007108D5" w:rsidP="00555D69">
      <w:pPr>
        <w:spacing w:before="120" w:after="120"/>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Projekt ustawy został również przesłany w dniu 15 kwietnia 2019 r. do zaopiniowania </w:t>
      </w:r>
      <w:r w:rsidR="00CF68DA" w:rsidRPr="00D905CB">
        <w:rPr>
          <w:rFonts w:ascii="Arial" w:eastAsia="Times New Roman" w:hAnsi="Arial" w:cs="Arial"/>
          <w:sz w:val="24"/>
          <w:szCs w:val="24"/>
          <w:lang w:eastAsia="pl-PL"/>
        </w:rPr>
        <w:t>przez</w:t>
      </w:r>
      <w:r w:rsidRPr="00D905CB">
        <w:rPr>
          <w:rFonts w:ascii="Arial" w:eastAsia="Times New Roman" w:hAnsi="Arial" w:cs="Arial"/>
          <w:sz w:val="24"/>
          <w:szCs w:val="24"/>
          <w:lang w:eastAsia="pl-PL"/>
        </w:rPr>
        <w:t xml:space="preserve"> Komisj</w:t>
      </w:r>
      <w:r w:rsidR="00CF68DA" w:rsidRPr="00D905CB">
        <w:rPr>
          <w:rFonts w:ascii="Arial" w:eastAsia="Times New Roman" w:hAnsi="Arial" w:cs="Arial"/>
          <w:sz w:val="24"/>
          <w:szCs w:val="24"/>
          <w:lang w:eastAsia="pl-PL"/>
        </w:rPr>
        <w:t>ę</w:t>
      </w:r>
      <w:r w:rsidRPr="00D905CB">
        <w:rPr>
          <w:rFonts w:ascii="Arial" w:eastAsia="Times New Roman" w:hAnsi="Arial" w:cs="Arial"/>
          <w:sz w:val="24"/>
          <w:szCs w:val="24"/>
          <w:lang w:eastAsia="pl-PL"/>
        </w:rPr>
        <w:t xml:space="preserve"> Wspóln</w:t>
      </w:r>
      <w:r w:rsidR="00CF68DA" w:rsidRPr="00D905CB">
        <w:rPr>
          <w:rFonts w:ascii="Arial" w:eastAsia="Times New Roman" w:hAnsi="Arial" w:cs="Arial"/>
          <w:sz w:val="24"/>
          <w:szCs w:val="24"/>
          <w:lang w:eastAsia="pl-PL"/>
        </w:rPr>
        <w:t>ą</w:t>
      </w:r>
      <w:r w:rsidRPr="00D905CB">
        <w:rPr>
          <w:rFonts w:ascii="Arial" w:eastAsia="Times New Roman" w:hAnsi="Arial" w:cs="Arial"/>
          <w:sz w:val="24"/>
          <w:szCs w:val="24"/>
          <w:lang w:eastAsia="pl-PL"/>
        </w:rPr>
        <w:t xml:space="preserve"> Rządu i Samorządu Terytorialnego, która na posiedzeniu plenarnym w dniu 29 maja 2019 r. </w:t>
      </w:r>
      <w:r w:rsidR="00CF68DA" w:rsidRPr="00D905CB">
        <w:rPr>
          <w:rFonts w:ascii="Arial" w:eastAsia="Times New Roman" w:hAnsi="Arial" w:cs="Arial"/>
          <w:sz w:val="24"/>
          <w:szCs w:val="24"/>
          <w:lang w:eastAsia="pl-PL"/>
        </w:rPr>
        <w:t>wydała opinię pozytywną</w:t>
      </w:r>
      <w:r w:rsidRPr="00D905CB">
        <w:rPr>
          <w:rFonts w:ascii="Arial" w:eastAsia="Times New Roman" w:hAnsi="Arial" w:cs="Arial"/>
          <w:sz w:val="24"/>
          <w:szCs w:val="24"/>
          <w:lang w:eastAsia="pl-PL"/>
        </w:rPr>
        <w:t>.</w:t>
      </w:r>
    </w:p>
    <w:p w:rsidR="00B91A9B" w:rsidRPr="00D905CB" w:rsidRDefault="00B91A9B" w:rsidP="00555D69">
      <w:pPr>
        <w:spacing w:before="120" w:after="120"/>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Głównie w ramach konsultacji publicznych zgłoszonych zostało </w:t>
      </w:r>
      <w:r w:rsidR="00CF68DA" w:rsidRPr="00D905CB">
        <w:rPr>
          <w:rFonts w:ascii="Arial" w:eastAsia="Times New Roman" w:hAnsi="Arial" w:cs="Arial"/>
          <w:sz w:val="24"/>
          <w:szCs w:val="24"/>
          <w:lang w:eastAsia="pl-PL"/>
        </w:rPr>
        <w:t>wiele</w:t>
      </w:r>
      <w:r w:rsidRPr="00D905CB">
        <w:rPr>
          <w:rFonts w:ascii="Arial" w:eastAsia="Times New Roman" w:hAnsi="Arial" w:cs="Arial"/>
          <w:sz w:val="24"/>
          <w:szCs w:val="24"/>
          <w:lang w:eastAsia="pl-PL"/>
        </w:rPr>
        <w:t xml:space="preserve"> uwag</w:t>
      </w:r>
      <w:r w:rsidR="007A6433" w:rsidRPr="00D905CB">
        <w:rPr>
          <w:rFonts w:ascii="Arial" w:eastAsia="Times New Roman" w:hAnsi="Arial" w:cs="Arial"/>
          <w:sz w:val="24"/>
          <w:szCs w:val="24"/>
          <w:lang w:eastAsia="pl-PL"/>
        </w:rPr>
        <w:t>,</w:t>
      </w:r>
      <w:r w:rsidR="0039748B" w:rsidRPr="00D905CB">
        <w:rPr>
          <w:rFonts w:ascii="Arial" w:eastAsia="Times New Roman" w:hAnsi="Arial" w:cs="Arial"/>
          <w:sz w:val="24"/>
          <w:szCs w:val="24"/>
          <w:lang w:eastAsia="pl-PL"/>
        </w:rPr>
        <w:t xml:space="preserve"> </w:t>
      </w:r>
      <w:r w:rsidRPr="00D905CB">
        <w:rPr>
          <w:rFonts w:ascii="Arial" w:eastAsia="Times New Roman" w:hAnsi="Arial" w:cs="Arial"/>
          <w:sz w:val="24"/>
          <w:szCs w:val="24"/>
          <w:lang w:eastAsia="pl-PL"/>
        </w:rPr>
        <w:t>których uwzględnienie wymagałoby przeprowadzenia dogłębnych zmian systemowych. Biorąc pod uwagę, że przedmiotowa</w:t>
      </w:r>
      <w:r w:rsidR="0039748B" w:rsidRPr="00D905CB">
        <w:rPr>
          <w:rFonts w:ascii="Arial" w:eastAsia="Times New Roman" w:hAnsi="Arial" w:cs="Arial"/>
          <w:sz w:val="24"/>
          <w:szCs w:val="24"/>
          <w:lang w:eastAsia="pl-PL"/>
        </w:rPr>
        <w:t xml:space="preserve"> </w:t>
      </w:r>
      <w:r w:rsidRPr="00D905CB">
        <w:rPr>
          <w:rFonts w:ascii="Arial" w:eastAsia="Times New Roman" w:hAnsi="Arial" w:cs="Arial"/>
          <w:sz w:val="24"/>
          <w:szCs w:val="24"/>
          <w:lang w:eastAsia="pl-PL"/>
        </w:rPr>
        <w:t>nowelizacja</w:t>
      </w:r>
      <w:r w:rsidR="0039748B" w:rsidRPr="00D905CB">
        <w:rPr>
          <w:rFonts w:ascii="Arial" w:eastAsia="Times New Roman" w:hAnsi="Arial" w:cs="Arial"/>
          <w:sz w:val="24"/>
          <w:szCs w:val="24"/>
          <w:lang w:eastAsia="pl-PL"/>
        </w:rPr>
        <w:t xml:space="preserve"> </w:t>
      </w:r>
      <w:r w:rsidRPr="00D905CB">
        <w:rPr>
          <w:rFonts w:ascii="Arial" w:eastAsia="Times New Roman" w:hAnsi="Arial" w:cs="Arial"/>
          <w:sz w:val="24"/>
          <w:szCs w:val="24"/>
          <w:lang w:eastAsia="pl-PL"/>
        </w:rPr>
        <w:t>skupia się na doprecyzowaniu i uporządkowaniu</w:t>
      </w:r>
      <w:r w:rsidR="006D2841" w:rsidRPr="00D905CB">
        <w:rPr>
          <w:rFonts w:ascii="Arial" w:eastAsia="Times New Roman" w:hAnsi="Arial" w:cs="Arial"/>
          <w:sz w:val="24"/>
          <w:szCs w:val="24"/>
          <w:lang w:eastAsia="pl-PL"/>
        </w:rPr>
        <w:t xml:space="preserve"> </w:t>
      </w:r>
      <w:r w:rsidR="00AB53FD" w:rsidRPr="00D905CB">
        <w:rPr>
          <w:rFonts w:ascii="Arial" w:eastAsia="Times New Roman" w:hAnsi="Arial" w:cs="Arial"/>
          <w:sz w:val="24"/>
          <w:szCs w:val="24"/>
          <w:lang w:eastAsia="pl-PL"/>
        </w:rPr>
        <w:t>najbardziej palących kwestii</w:t>
      </w:r>
      <w:r w:rsidR="006D2841" w:rsidRPr="00D905CB">
        <w:rPr>
          <w:rFonts w:ascii="Arial" w:eastAsia="Times New Roman" w:hAnsi="Arial" w:cs="Arial"/>
          <w:sz w:val="24"/>
          <w:szCs w:val="24"/>
          <w:lang w:eastAsia="pl-PL"/>
        </w:rPr>
        <w:t xml:space="preserve"> </w:t>
      </w:r>
      <w:r w:rsidR="00CF68DA" w:rsidRPr="00D905CB">
        <w:rPr>
          <w:rFonts w:ascii="Arial" w:eastAsia="Times New Roman" w:hAnsi="Arial" w:cs="Arial"/>
          <w:sz w:val="24"/>
          <w:szCs w:val="24"/>
          <w:lang w:eastAsia="pl-PL"/>
        </w:rPr>
        <w:t xml:space="preserve">w </w:t>
      </w:r>
      <w:r w:rsidRPr="00D905CB">
        <w:rPr>
          <w:rFonts w:ascii="Arial" w:eastAsia="Times New Roman" w:hAnsi="Arial" w:cs="Arial"/>
          <w:sz w:val="24"/>
          <w:szCs w:val="24"/>
          <w:lang w:eastAsia="pl-PL"/>
        </w:rPr>
        <w:t>obecnych regulacj</w:t>
      </w:r>
      <w:r w:rsidR="00CF68DA" w:rsidRPr="00D905CB">
        <w:rPr>
          <w:rFonts w:ascii="Arial" w:eastAsia="Times New Roman" w:hAnsi="Arial" w:cs="Arial"/>
          <w:sz w:val="24"/>
          <w:szCs w:val="24"/>
          <w:lang w:eastAsia="pl-PL"/>
        </w:rPr>
        <w:t>ach</w:t>
      </w:r>
      <w:r w:rsidRPr="00D905CB">
        <w:rPr>
          <w:rFonts w:ascii="Arial" w:eastAsia="Times New Roman" w:hAnsi="Arial" w:cs="Arial"/>
          <w:sz w:val="24"/>
          <w:szCs w:val="24"/>
          <w:lang w:eastAsia="pl-PL"/>
        </w:rPr>
        <w:t xml:space="preserve">, nie było możliwe uwzględnienie uwag </w:t>
      </w:r>
      <w:r w:rsidR="0073725B" w:rsidRPr="00D905CB">
        <w:rPr>
          <w:rFonts w:ascii="Arial" w:eastAsia="Times New Roman" w:hAnsi="Arial" w:cs="Arial"/>
          <w:sz w:val="24"/>
          <w:szCs w:val="24"/>
          <w:lang w:eastAsia="pl-PL"/>
        </w:rPr>
        <w:br/>
      </w:r>
      <w:r w:rsidRPr="00D905CB">
        <w:rPr>
          <w:rFonts w:ascii="Arial" w:eastAsia="Times New Roman" w:hAnsi="Arial" w:cs="Arial"/>
          <w:sz w:val="24"/>
          <w:szCs w:val="24"/>
          <w:lang w:eastAsia="pl-PL"/>
        </w:rPr>
        <w:t>o charakterze systemowym wykraczających poza zakres projektowanej zmiany.</w:t>
      </w:r>
      <w:r w:rsidR="00AB53FD" w:rsidRPr="00D905CB">
        <w:rPr>
          <w:rFonts w:ascii="Arial" w:eastAsia="Times New Roman" w:hAnsi="Arial" w:cs="Arial"/>
          <w:sz w:val="24"/>
          <w:szCs w:val="24"/>
          <w:lang w:eastAsia="pl-PL"/>
        </w:rPr>
        <w:t xml:space="preserve"> Ewentualne uwzględnienie</w:t>
      </w:r>
      <w:r w:rsidR="006D2841" w:rsidRPr="00D905CB">
        <w:rPr>
          <w:rFonts w:ascii="Arial" w:eastAsia="Times New Roman" w:hAnsi="Arial" w:cs="Arial"/>
          <w:sz w:val="24"/>
          <w:szCs w:val="24"/>
          <w:lang w:eastAsia="pl-PL"/>
        </w:rPr>
        <w:t xml:space="preserve"> </w:t>
      </w:r>
      <w:r w:rsidR="00AB53FD" w:rsidRPr="00D905CB">
        <w:rPr>
          <w:rFonts w:ascii="Arial" w:eastAsia="Times New Roman" w:hAnsi="Arial" w:cs="Arial"/>
          <w:sz w:val="24"/>
          <w:szCs w:val="24"/>
          <w:lang w:eastAsia="pl-PL"/>
        </w:rPr>
        <w:t>postulatów środowiska geodezyjnego polegających na zupełnym zniesieniu obowiązku zgłaszania prac, odstąpienia od pobierania opłat za materiały geodezyjne udostępniane wykonawcom prac geodezyjnych,</w:t>
      </w:r>
      <w:r w:rsidR="006D2841" w:rsidRPr="00D905CB">
        <w:rPr>
          <w:rFonts w:ascii="Arial" w:eastAsia="Times New Roman" w:hAnsi="Arial" w:cs="Arial"/>
          <w:sz w:val="24"/>
          <w:szCs w:val="24"/>
          <w:lang w:eastAsia="pl-PL"/>
        </w:rPr>
        <w:t xml:space="preserve"> </w:t>
      </w:r>
      <w:r w:rsidR="000514E5" w:rsidRPr="00D905CB">
        <w:rPr>
          <w:rFonts w:ascii="Arial" w:eastAsia="Times New Roman" w:hAnsi="Arial" w:cs="Arial"/>
          <w:sz w:val="24"/>
          <w:szCs w:val="24"/>
          <w:lang w:eastAsia="pl-PL"/>
        </w:rPr>
        <w:t>zmianach w zakresie odpowiedzialności dyscyplinarnej,</w:t>
      </w:r>
      <w:r w:rsidR="006D2841" w:rsidRPr="00D905CB">
        <w:rPr>
          <w:rFonts w:ascii="Arial" w:eastAsia="Times New Roman" w:hAnsi="Arial" w:cs="Arial"/>
          <w:sz w:val="24"/>
          <w:szCs w:val="24"/>
          <w:lang w:eastAsia="pl-PL"/>
        </w:rPr>
        <w:t xml:space="preserve"> </w:t>
      </w:r>
      <w:r w:rsidR="00AB53FD" w:rsidRPr="00D905CB">
        <w:rPr>
          <w:rFonts w:ascii="Arial" w:eastAsia="Times New Roman" w:hAnsi="Arial" w:cs="Arial"/>
          <w:sz w:val="24"/>
          <w:szCs w:val="24"/>
          <w:lang w:eastAsia="pl-PL"/>
        </w:rPr>
        <w:t>likwidacji procedury weryfikacji zbiorów danych</w:t>
      </w:r>
      <w:r w:rsidR="006D2841" w:rsidRPr="00D905CB">
        <w:rPr>
          <w:rFonts w:ascii="Arial" w:eastAsia="Times New Roman" w:hAnsi="Arial" w:cs="Arial"/>
          <w:sz w:val="24"/>
          <w:szCs w:val="24"/>
          <w:lang w:eastAsia="pl-PL"/>
        </w:rPr>
        <w:t xml:space="preserve"> </w:t>
      </w:r>
      <w:r w:rsidR="00AB53FD" w:rsidRPr="00D905CB">
        <w:rPr>
          <w:rFonts w:ascii="Arial" w:eastAsia="Times New Roman" w:hAnsi="Arial" w:cs="Arial"/>
          <w:sz w:val="24"/>
          <w:szCs w:val="24"/>
          <w:lang w:eastAsia="pl-PL"/>
        </w:rPr>
        <w:t>przekazywanych do państwowego zasobu geodezyjnego i kartograficznego przez wykonawców, czy wręcz likwidacj</w:t>
      </w:r>
      <w:r w:rsidR="006D2841" w:rsidRPr="00D905CB">
        <w:rPr>
          <w:rFonts w:ascii="Arial" w:eastAsia="Times New Roman" w:hAnsi="Arial" w:cs="Arial"/>
          <w:sz w:val="24"/>
          <w:szCs w:val="24"/>
          <w:lang w:eastAsia="pl-PL"/>
        </w:rPr>
        <w:t>i</w:t>
      </w:r>
      <w:r w:rsidR="00AB53FD" w:rsidRPr="00D905CB">
        <w:rPr>
          <w:rFonts w:ascii="Arial" w:eastAsia="Times New Roman" w:hAnsi="Arial" w:cs="Arial"/>
          <w:sz w:val="24"/>
          <w:szCs w:val="24"/>
          <w:lang w:eastAsia="pl-PL"/>
        </w:rPr>
        <w:t xml:space="preserve"> obowiązku przekazywania opracowanych danych do tego zasobu wymaga pogłębionej oceny skutków regulacji</w:t>
      </w:r>
      <w:r w:rsidR="000514E5" w:rsidRPr="00D905CB">
        <w:rPr>
          <w:rFonts w:ascii="Arial" w:eastAsia="Times New Roman" w:hAnsi="Arial" w:cs="Arial"/>
          <w:sz w:val="24"/>
          <w:szCs w:val="24"/>
          <w:lang w:eastAsia="pl-PL"/>
        </w:rPr>
        <w:t xml:space="preserve">. Taka analiza jest niezbędna, w szczególności </w:t>
      </w:r>
      <w:r w:rsidR="0073725B" w:rsidRPr="00D905CB">
        <w:rPr>
          <w:rFonts w:ascii="Arial" w:eastAsia="Times New Roman" w:hAnsi="Arial" w:cs="Arial"/>
          <w:sz w:val="24"/>
          <w:szCs w:val="24"/>
          <w:lang w:eastAsia="pl-PL"/>
        </w:rPr>
        <w:br/>
      </w:r>
      <w:r w:rsidR="000514E5" w:rsidRPr="00D905CB">
        <w:rPr>
          <w:rFonts w:ascii="Arial" w:eastAsia="Times New Roman" w:hAnsi="Arial" w:cs="Arial"/>
          <w:sz w:val="24"/>
          <w:szCs w:val="24"/>
          <w:lang w:eastAsia="pl-PL"/>
        </w:rPr>
        <w:t>w kontekście wpływu powyższych postulatów na rejestry publiczne prowadzone przez organy Służby Geodezyjnej i Kartograficznej</w:t>
      </w:r>
      <w:r w:rsidR="007A6433" w:rsidRPr="00D905CB">
        <w:rPr>
          <w:rFonts w:ascii="Arial" w:eastAsia="Times New Roman" w:hAnsi="Arial" w:cs="Arial"/>
          <w:sz w:val="24"/>
          <w:szCs w:val="24"/>
          <w:lang w:eastAsia="pl-PL"/>
        </w:rPr>
        <w:t>,</w:t>
      </w:r>
      <w:r w:rsidR="000514E5" w:rsidRPr="00D905CB">
        <w:rPr>
          <w:rFonts w:ascii="Arial" w:eastAsia="Times New Roman" w:hAnsi="Arial" w:cs="Arial"/>
          <w:sz w:val="24"/>
          <w:szCs w:val="24"/>
          <w:lang w:eastAsia="pl-PL"/>
        </w:rPr>
        <w:t xml:space="preserve"> inne systemy </w:t>
      </w:r>
      <w:r w:rsidR="007A6433" w:rsidRPr="00D905CB">
        <w:rPr>
          <w:rFonts w:ascii="Arial" w:eastAsia="Times New Roman" w:hAnsi="Arial" w:cs="Arial"/>
          <w:sz w:val="24"/>
          <w:szCs w:val="24"/>
          <w:lang w:eastAsia="pl-PL"/>
        </w:rPr>
        <w:t xml:space="preserve">teleinformatyczne, a w konsekwencji cały zasób informacyjny państwa i jego użytkowników. </w:t>
      </w:r>
      <w:r w:rsidR="000514E5" w:rsidRPr="00D905CB">
        <w:rPr>
          <w:rFonts w:ascii="Arial" w:eastAsia="Times New Roman" w:hAnsi="Arial" w:cs="Arial"/>
          <w:sz w:val="24"/>
          <w:szCs w:val="24"/>
          <w:lang w:eastAsia="pl-PL"/>
        </w:rPr>
        <w:t>Takiej o</w:t>
      </w:r>
      <w:r w:rsidR="00AB53FD" w:rsidRPr="00D905CB">
        <w:rPr>
          <w:rFonts w:ascii="Arial" w:eastAsia="Times New Roman" w:hAnsi="Arial" w:cs="Arial"/>
          <w:sz w:val="24"/>
          <w:szCs w:val="24"/>
          <w:lang w:eastAsia="pl-PL"/>
        </w:rPr>
        <w:t xml:space="preserve">ceny </w:t>
      </w:r>
      <w:r w:rsidR="000514E5" w:rsidRPr="00D905CB">
        <w:rPr>
          <w:rFonts w:ascii="Arial" w:eastAsia="Times New Roman" w:hAnsi="Arial" w:cs="Arial"/>
          <w:sz w:val="24"/>
          <w:szCs w:val="24"/>
          <w:lang w:eastAsia="pl-PL"/>
        </w:rPr>
        <w:t xml:space="preserve">wpływu proponowanych zmian </w:t>
      </w:r>
      <w:r w:rsidR="00AB53FD" w:rsidRPr="00D905CB">
        <w:rPr>
          <w:rFonts w:ascii="Arial" w:eastAsia="Times New Roman" w:hAnsi="Arial" w:cs="Arial"/>
          <w:sz w:val="24"/>
          <w:szCs w:val="24"/>
          <w:lang w:eastAsia="pl-PL"/>
        </w:rPr>
        <w:t>nie zawierały stanowiska przesłane do projektodawcy.</w:t>
      </w:r>
    </w:p>
    <w:p w:rsidR="00BB1668" w:rsidRPr="00D905CB" w:rsidRDefault="00BB1668" w:rsidP="00555D69">
      <w:pPr>
        <w:spacing w:before="120" w:after="120"/>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W ramach przeprowadzonych konsultacji publicznych oraz opiniowania wpływały również uwagi wykraczające poza zakres niniejszej regulacji, które nie zostały uwzględnione.</w:t>
      </w:r>
    </w:p>
    <w:p w:rsidR="00E94EA6" w:rsidRPr="00D905CB" w:rsidRDefault="00E94EA6" w:rsidP="00555D69">
      <w:pPr>
        <w:spacing w:before="120" w:after="120"/>
        <w:jc w:val="both"/>
        <w:rPr>
          <w:rFonts w:ascii="Arial" w:eastAsia="Times New Roman" w:hAnsi="Arial" w:cs="Arial"/>
          <w:sz w:val="24"/>
          <w:szCs w:val="24"/>
          <w:lang w:eastAsia="pl-PL"/>
        </w:rPr>
      </w:pPr>
    </w:p>
    <w:p w:rsidR="00F261B3" w:rsidRPr="00D905CB" w:rsidRDefault="00C70F35" w:rsidP="00555D69">
      <w:pPr>
        <w:spacing w:before="120" w:after="360"/>
        <w:jc w:val="both"/>
        <w:rPr>
          <w:rFonts w:ascii="Arial" w:eastAsia="Times New Roman" w:hAnsi="Arial" w:cs="Arial"/>
          <w:b/>
          <w:sz w:val="24"/>
          <w:szCs w:val="24"/>
          <w:u w:val="single"/>
          <w:lang w:eastAsia="pl-PL"/>
        </w:rPr>
      </w:pPr>
      <w:r w:rsidRPr="00D905CB">
        <w:rPr>
          <w:rFonts w:ascii="Arial" w:eastAsia="Times New Roman" w:hAnsi="Arial" w:cs="Arial"/>
          <w:b/>
          <w:sz w:val="24"/>
          <w:szCs w:val="24"/>
          <w:u w:val="single"/>
          <w:lang w:eastAsia="pl-PL"/>
        </w:rPr>
        <w:t xml:space="preserve">Uwzględnione </w:t>
      </w:r>
      <w:r w:rsidR="00F261B3" w:rsidRPr="00D905CB">
        <w:rPr>
          <w:rFonts w:ascii="Arial" w:eastAsia="Times New Roman" w:hAnsi="Arial" w:cs="Arial"/>
          <w:b/>
          <w:sz w:val="24"/>
          <w:szCs w:val="24"/>
          <w:u w:val="single"/>
          <w:lang w:eastAsia="pl-PL"/>
        </w:rPr>
        <w:t>uwagi</w:t>
      </w:r>
      <w:r w:rsidRPr="00D905CB">
        <w:rPr>
          <w:rFonts w:ascii="Arial" w:eastAsia="Times New Roman" w:hAnsi="Arial" w:cs="Arial"/>
          <w:b/>
          <w:sz w:val="24"/>
          <w:szCs w:val="24"/>
          <w:u w:val="single"/>
          <w:lang w:eastAsia="pl-PL"/>
        </w:rPr>
        <w:t xml:space="preserve"> dotyczyły m.in.</w:t>
      </w:r>
      <w:r w:rsidR="00F261B3" w:rsidRPr="00D905CB">
        <w:rPr>
          <w:rFonts w:ascii="Arial" w:eastAsia="Times New Roman" w:hAnsi="Arial" w:cs="Arial"/>
          <w:b/>
          <w:sz w:val="24"/>
          <w:szCs w:val="24"/>
          <w:u w:val="single"/>
          <w:lang w:eastAsia="pl-PL"/>
        </w:rPr>
        <w:t>:</w:t>
      </w:r>
    </w:p>
    <w:p w:rsidR="00C70F35" w:rsidRPr="00D905CB" w:rsidRDefault="00415FC2" w:rsidP="00555D69">
      <w:pPr>
        <w:pStyle w:val="Akapitzlist"/>
        <w:numPr>
          <w:ilvl w:val="0"/>
          <w:numId w:val="11"/>
        </w:numPr>
        <w:spacing w:before="120" w:after="120"/>
        <w:ind w:left="284" w:hanging="284"/>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Doprecyzowania kto jest uprawniony</w:t>
      </w:r>
      <w:r w:rsidR="00185462" w:rsidRPr="00D905CB">
        <w:rPr>
          <w:rFonts w:ascii="Arial" w:eastAsia="Times New Roman" w:hAnsi="Arial" w:cs="Arial"/>
          <w:sz w:val="24"/>
          <w:szCs w:val="24"/>
          <w:u w:val="single"/>
        </w:rPr>
        <w:t xml:space="preserve"> złożyć na mapie do celów projektowych lub mapie będącej wynikiem geodezyjnej inwentaryzacji powykonawczej obiektów budowlanych</w:t>
      </w:r>
      <w:r w:rsidRPr="00D905CB">
        <w:rPr>
          <w:rFonts w:ascii="Arial" w:eastAsia="Times New Roman" w:hAnsi="Arial" w:cs="Arial"/>
          <w:sz w:val="24"/>
          <w:szCs w:val="24"/>
          <w:u w:val="single"/>
        </w:rPr>
        <w:t xml:space="preserve"> </w:t>
      </w:r>
      <w:r w:rsidR="00185462" w:rsidRPr="00D905CB">
        <w:rPr>
          <w:rFonts w:ascii="Arial" w:eastAsia="Times New Roman" w:hAnsi="Arial" w:cs="Arial"/>
          <w:sz w:val="24"/>
          <w:szCs w:val="24"/>
          <w:u w:val="single"/>
        </w:rPr>
        <w:t>oświadczenia o uzyskaniu protokołu weryfikacji z wynikiem pozytywnym.</w:t>
      </w:r>
    </w:p>
    <w:p w:rsidR="0039748B" w:rsidRPr="00D905CB" w:rsidRDefault="00185462"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W związku ze zgłaszanymi wątpliwościami w zakresie tego, kto powinien składać oświadczenie</w:t>
      </w:r>
      <w:r w:rsidR="00415FC2" w:rsidRPr="00D905CB">
        <w:rPr>
          <w:rFonts w:ascii="Arial" w:eastAsia="Times New Roman" w:hAnsi="Arial" w:cs="Arial"/>
          <w:sz w:val="24"/>
          <w:szCs w:val="24"/>
        </w:rPr>
        <w:t xml:space="preserve"> </w:t>
      </w:r>
      <w:r w:rsidRPr="00D905CB">
        <w:rPr>
          <w:rFonts w:ascii="Arial" w:eastAsia="Times New Roman" w:hAnsi="Arial" w:cs="Arial"/>
          <w:sz w:val="24"/>
          <w:szCs w:val="24"/>
        </w:rPr>
        <w:t>o uzyskaniu protokołu weryfikacji z wynikiem pozytywnym</w:t>
      </w:r>
      <w:r w:rsidR="00F22D93" w:rsidRPr="00D905CB">
        <w:rPr>
          <w:rFonts w:ascii="Arial" w:eastAsia="Times New Roman" w:hAnsi="Arial" w:cs="Arial"/>
          <w:sz w:val="24"/>
          <w:szCs w:val="24"/>
        </w:rPr>
        <w:t xml:space="preserve"> (kierownik prac geodezyjnych</w:t>
      </w:r>
      <w:r w:rsidR="00415FC2" w:rsidRPr="00D905CB">
        <w:rPr>
          <w:rFonts w:ascii="Arial" w:eastAsia="Times New Roman" w:hAnsi="Arial" w:cs="Arial"/>
          <w:sz w:val="24"/>
          <w:szCs w:val="24"/>
        </w:rPr>
        <w:t>,</w:t>
      </w:r>
      <w:r w:rsidR="00F22D93" w:rsidRPr="00D905CB">
        <w:rPr>
          <w:rFonts w:ascii="Arial" w:eastAsia="Times New Roman" w:hAnsi="Arial" w:cs="Arial"/>
          <w:sz w:val="24"/>
          <w:szCs w:val="24"/>
        </w:rPr>
        <w:t xml:space="preserve"> czy wykonawca prac)</w:t>
      </w:r>
      <w:r w:rsidR="00415FC2" w:rsidRPr="00D905CB">
        <w:rPr>
          <w:rFonts w:ascii="Arial" w:eastAsia="Times New Roman" w:hAnsi="Arial" w:cs="Arial"/>
          <w:sz w:val="24"/>
          <w:szCs w:val="24"/>
        </w:rPr>
        <w:t xml:space="preserve"> </w:t>
      </w:r>
      <w:r w:rsidRPr="00D905CB">
        <w:rPr>
          <w:rFonts w:ascii="Arial" w:eastAsia="Times New Roman" w:hAnsi="Arial" w:cs="Arial"/>
          <w:sz w:val="24"/>
          <w:szCs w:val="24"/>
        </w:rPr>
        <w:t xml:space="preserve">– w projekcie ustawy zostało doprecyzowane, że oświadczenie to będzie sporządzał wykonawca prac geodezyjnych. </w:t>
      </w:r>
      <w:r w:rsidR="000514E5" w:rsidRPr="00D905CB">
        <w:rPr>
          <w:rFonts w:ascii="Arial" w:eastAsia="Times New Roman" w:hAnsi="Arial" w:cs="Arial"/>
          <w:sz w:val="24"/>
          <w:szCs w:val="24"/>
        </w:rPr>
        <w:t>Wykonawca ten</w:t>
      </w:r>
      <w:r w:rsidRPr="00D905CB">
        <w:rPr>
          <w:rFonts w:ascii="Arial" w:eastAsia="Times New Roman" w:hAnsi="Arial" w:cs="Arial"/>
          <w:sz w:val="24"/>
          <w:szCs w:val="24"/>
        </w:rPr>
        <w:t xml:space="preserve">, a nie kierownik prac, jest </w:t>
      </w:r>
      <w:r w:rsidR="000514E5" w:rsidRPr="00D905CB">
        <w:rPr>
          <w:rFonts w:ascii="Arial" w:eastAsia="Times New Roman" w:hAnsi="Arial" w:cs="Arial"/>
          <w:sz w:val="24"/>
          <w:szCs w:val="24"/>
        </w:rPr>
        <w:t xml:space="preserve">podmiotem pozostającym w relacji z organem Służby Geodezyjnej </w:t>
      </w:r>
      <w:r w:rsidR="0073725B" w:rsidRPr="00D905CB">
        <w:rPr>
          <w:rFonts w:ascii="Arial" w:eastAsia="Times New Roman" w:hAnsi="Arial" w:cs="Arial"/>
          <w:sz w:val="24"/>
          <w:szCs w:val="24"/>
        </w:rPr>
        <w:br/>
      </w:r>
      <w:r w:rsidR="000514E5" w:rsidRPr="00D905CB">
        <w:rPr>
          <w:rFonts w:ascii="Arial" w:eastAsia="Times New Roman" w:hAnsi="Arial" w:cs="Arial"/>
          <w:sz w:val="24"/>
          <w:szCs w:val="24"/>
        </w:rPr>
        <w:lastRenderedPageBreak/>
        <w:t xml:space="preserve">i Kartograficznej (rozpoczętej zgłoszeniem prac) i to on będzie </w:t>
      </w:r>
      <w:r w:rsidRPr="00D905CB">
        <w:rPr>
          <w:rFonts w:ascii="Arial" w:eastAsia="Times New Roman" w:hAnsi="Arial" w:cs="Arial"/>
          <w:sz w:val="24"/>
          <w:szCs w:val="24"/>
        </w:rPr>
        <w:t xml:space="preserve">informowany o wynikach </w:t>
      </w:r>
      <w:r w:rsidR="00F22D93" w:rsidRPr="00D905CB">
        <w:rPr>
          <w:rFonts w:ascii="Arial" w:eastAsia="Times New Roman" w:hAnsi="Arial" w:cs="Arial"/>
          <w:sz w:val="24"/>
          <w:szCs w:val="24"/>
        </w:rPr>
        <w:t xml:space="preserve">przeprowadzonej </w:t>
      </w:r>
      <w:r w:rsidRPr="00D905CB">
        <w:rPr>
          <w:rFonts w:ascii="Arial" w:eastAsia="Times New Roman" w:hAnsi="Arial" w:cs="Arial"/>
          <w:sz w:val="24"/>
          <w:szCs w:val="24"/>
        </w:rPr>
        <w:t>weryfikacji</w:t>
      </w:r>
      <w:r w:rsidR="00F22D93" w:rsidRPr="00D905CB">
        <w:rPr>
          <w:rFonts w:ascii="Arial" w:eastAsia="Times New Roman" w:hAnsi="Arial" w:cs="Arial"/>
          <w:sz w:val="24"/>
          <w:szCs w:val="24"/>
        </w:rPr>
        <w:t>.</w:t>
      </w:r>
      <w:r w:rsidR="00415FC2" w:rsidRPr="00D905CB">
        <w:rPr>
          <w:rFonts w:ascii="Arial" w:eastAsia="Times New Roman" w:hAnsi="Arial" w:cs="Arial"/>
          <w:sz w:val="24"/>
          <w:szCs w:val="24"/>
        </w:rPr>
        <w:t xml:space="preserve"> </w:t>
      </w:r>
      <w:r w:rsidR="00893611" w:rsidRPr="00D905CB">
        <w:rPr>
          <w:rFonts w:ascii="Arial" w:eastAsia="Times New Roman" w:hAnsi="Arial" w:cs="Arial"/>
          <w:sz w:val="24"/>
          <w:szCs w:val="24"/>
        </w:rPr>
        <w:t xml:space="preserve">Ponadto </w:t>
      </w:r>
      <w:r w:rsidR="00BA1A93" w:rsidRPr="00D905CB">
        <w:rPr>
          <w:rFonts w:ascii="Arial" w:eastAsia="Times New Roman" w:hAnsi="Arial" w:cs="Arial"/>
          <w:sz w:val="24"/>
          <w:szCs w:val="24"/>
        </w:rPr>
        <w:t>zaproponowana konstrukcja stanowiąca, że przedmiotowe oświadczenie jest o</w:t>
      </w:r>
      <w:r w:rsidR="000514E5" w:rsidRPr="00D905CB">
        <w:rPr>
          <w:rFonts w:ascii="Arial" w:eastAsia="Times New Roman" w:hAnsi="Arial" w:cs="Arial"/>
          <w:sz w:val="24"/>
          <w:szCs w:val="24"/>
        </w:rPr>
        <w:t>świadczeni</w:t>
      </w:r>
      <w:r w:rsidR="00BA1A93" w:rsidRPr="00D905CB">
        <w:rPr>
          <w:rFonts w:ascii="Arial" w:eastAsia="Times New Roman" w:hAnsi="Arial" w:cs="Arial"/>
          <w:sz w:val="24"/>
          <w:szCs w:val="24"/>
        </w:rPr>
        <w:t>em</w:t>
      </w:r>
      <w:r w:rsidR="000514E5" w:rsidRPr="00D905CB">
        <w:rPr>
          <w:rFonts w:ascii="Arial" w:eastAsia="Times New Roman" w:hAnsi="Arial" w:cs="Arial"/>
          <w:sz w:val="24"/>
          <w:szCs w:val="24"/>
        </w:rPr>
        <w:t xml:space="preserve"> wiedzy</w:t>
      </w:r>
      <w:r w:rsidR="00BA1A93" w:rsidRPr="00D905CB">
        <w:rPr>
          <w:rFonts w:ascii="Arial" w:eastAsia="Times New Roman" w:hAnsi="Arial" w:cs="Arial"/>
          <w:sz w:val="24"/>
          <w:szCs w:val="24"/>
        </w:rPr>
        <w:t>, wprost wyklucza możliwość jego złożenia przez podmiot</w:t>
      </w:r>
      <w:r w:rsidR="000514E5" w:rsidRPr="00D905CB">
        <w:rPr>
          <w:rFonts w:ascii="Arial" w:eastAsia="Times New Roman" w:hAnsi="Arial" w:cs="Arial"/>
          <w:sz w:val="24"/>
          <w:szCs w:val="24"/>
        </w:rPr>
        <w:t>, który</w:t>
      </w:r>
      <w:r w:rsidR="00BA1A93" w:rsidRPr="00D905CB">
        <w:rPr>
          <w:rFonts w:ascii="Arial" w:eastAsia="Times New Roman" w:hAnsi="Arial" w:cs="Arial"/>
          <w:sz w:val="24"/>
          <w:szCs w:val="24"/>
        </w:rPr>
        <w:t>, co do zasady,</w:t>
      </w:r>
      <w:r w:rsidR="000514E5" w:rsidRPr="00D905CB">
        <w:rPr>
          <w:rFonts w:ascii="Arial" w:eastAsia="Times New Roman" w:hAnsi="Arial" w:cs="Arial"/>
          <w:sz w:val="24"/>
          <w:szCs w:val="24"/>
        </w:rPr>
        <w:t xml:space="preserve"> ta</w:t>
      </w:r>
      <w:r w:rsidR="00BA1A93" w:rsidRPr="00D905CB">
        <w:rPr>
          <w:rFonts w:ascii="Arial" w:eastAsia="Times New Roman" w:hAnsi="Arial" w:cs="Arial"/>
          <w:sz w:val="24"/>
          <w:szCs w:val="24"/>
        </w:rPr>
        <w:t xml:space="preserve">kiej informacji nie uzyska bezpośrednio ze źródła. </w:t>
      </w:r>
    </w:p>
    <w:p w:rsidR="0039748B" w:rsidRPr="00D905CB" w:rsidRDefault="00495AF9"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W związku z powyższym doprecyzowaniem </w:t>
      </w:r>
      <w:r w:rsidR="00415FC2" w:rsidRPr="00D905CB">
        <w:rPr>
          <w:rFonts w:ascii="Arial" w:eastAsia="Times New Roman" w:hAnsi="Arial" w:cs="Arial"/>
          <w:sz w:val="24"/>
          <w:szCs w:val="24"/>
        </w:rPr>
        <w:t xml:space="preserve">pojęć </w:t>
      </w:r>
      <w:r w:rsidRPr="00D905CB">
        <w:rPr>
          <w:rFonts w:ascii="Arial" w:eastAsia="Times New Roman" w:hAnsi="Arial" w:cs="Arial"/>
          <w:sz w:val="24"/>
          <w:szCs w:val="24"/>
        </w:rPr>
        <w:t xml:space="preserve">w ustawie Prawo geodezyjne </w:t>
      </w:r>
      <w:r w:rsidR="007C1B06" w:rsidRPr="00D905CB">
        <w:rPr>
          <w:rFonts w:ascii="Arial" w:eastAsia="Times New Roman" w:hAnsi="Arial" w:cs="Arial"/>
          <w:sz w:val="24"/>
          <w:szCs w:val="24"/>
        </w:rPr>
        <w:br/>
      </w:r>
      <w:r w:rsidRPr="00D905CB">
        <w:rPr>
          <w:rFonts w:ascii="Arial" w:eastAsia="Times New Roman" w:hAnsi="Arial" w:cs="Arial"/>
          <w:sz w:val="24"/>
          <w:szCs w:val="24"/>
        </w:rPr>
        <w:t>i kartograficzne, analogicznych zmian dokonano w przepisach dotyczących zmian w ustawie Prawo budowlane.</w:t>
      </w:r>
    </w:p>
    <w:p w:rsidR="00F261B3" w:rsidRPr="00D905CB" w:rsidRDefault="00C70F35" w:rsidP="00555D69">
      <w:pPr>
        <w:pStyle w:val="Akapitzlist"/>
        <w:numPr>
          <w:ilvl w:val="0"/>
          <w:numId w:val="11"/>
        </w:numPr>
        <w:spacing w:before="120" w:after="120"/>
        <w:ind w:left="284" w:hanging="284"/>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Usunięcia</w:t>
      </w:r>
      <w:r w:rsidR="00415FC2" w:rsidRPr="00D905CB">
        <w:rPr>
          <w:rFonts w:ascii="Arial" w:eastAsia="Times New Roman" w:hAnsi="Arial" w:cs="Arial"/>
          <w:sz w:val="24"/>
          <w:szCs w:val="24"/>
          <w:u w:val="single"/>
        </w:rPr>
        <w:t xml:space="preserve"> </w:t>
      </w:r>
      <w:r w:rsidR="00644289" w:rsidRPr="00D905CB">
        <w:rPr>
          <w:rFonts w:ascii="Arial" w:eastAsia="Times New Roman" w:hAnsi="Arial" w:cs="Arial"/>
          <w:sz w:val="24"/>
          <w:szCs w:val="24"/>
          <w:u w:val="single"/>
        </w:rPr>
        <w:t xml:space="preserve">projektowanego </w:t>
      </w:r>
      <w:r w:rsidR="00F261B3" w:rsidRPr="00D905CB">
        <w:rPr>
          <w:rFonts w:ascii="Arial" w:eastAsia="Times New Roman" w:hAnsi="Arial" w:cs="Arial"/>
          <w:sz w:val="24"/>
          <w:szCs w:val="24"/>
          <w:u w:val="single"/>
        </w:rPr>
        <w:t xml:space="preserve">art. 12b ust. 11 </w:t>
      </w:r>
      <w:r w:rsidR="00644289" w:rsidRPr="00D905CB">
        <w:rPr>
          <w:rFonts w:ascii="Arial" w:eastAsia="Times New Roman" w:hAnsi="Arial" w:cs="Arial"/>
          <w:sz w:val="24"/>
          <w:szCs w:val="24"/>
          <w:u w:val="single"/>
        </w:rPr>
        <w:t>oraz</w:t>
      </w:r>
      <w:r w:rsidR="00F261B3" w:rsidRPr="00D905CB">
        <w:rPr>
          <w:rFonts w:ascii="Arial" w:eastAsia="Times New Roman" w:hAnsi="Arial" w:cs="Arial"/>
          <w:sz w:val="24"/>
          <w:szCs w:val="24"/>
          <w:u w:val="single"/>
        </w:rPr>
        <w:t xml:space="preserve"> modyfikacja </w:t>
      </w:r>
      <w:r w:rsidR="00644289" w:rsidRPr="00D905CB">
        <w:rPr>
          <w:rFonts w:ascii="Arial" w:eastAsia="Times New Roman" w:hAnsi="Arial" w:cs="Arial"/>
          <w:sz w:val="24"/>
          <w:szCs w:val="24"/>
          <w:u w:val="single"/>
        </w:rPr>
        <w:t xml:space="preserve">ust. </w:t>
      </w:r>
      <w:r w:rsidR="00F261B3" w:rsidRPr="00D905CB">
        <w:rPr>
          <w:rFonts w:ascii="Arial" w:eastAsia="Times New Roman" w:hAnsi="Arial" w:cs="Arial"/>
          <w:sz w:val="24"/>
          <w:szCs w:val="24"/>
          <w:u w:val="single"/>
        </w:rPr>
        <w:t xml:space="preserve">10 </w:t>
      </w:r>
      <w:r w:rsidR="00644289" w:rsidRPr="00D905CB">
        <w:rPr>
          <w:rFonts w:ascii="Arial" w:eastAsia="Times New Roman" w:hAnsi="Arial" w:cs="Arial"/>
          <w:sz w:val="24"/>
          <w:szCs w:val="24"/>
          <w:u w:val="single"/>
        </w:rPr>
        <w:t>ustawy – Prawo geodezyjne i kartograficzne.</w:t>
      </w:r>
    </w:p>
    <w:p w:rsidR="0034486E" w:rsidRPr="00D905CB" w:rsidRDefault="00644289"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 xml:space="preserve">W związku ze zgłaszanymi uwagami i wątpliwościami zarówno organów Służby Geodezyjnej </w:t>
      </w:r>
      <w:r w:rsidR="00784205" w:rsidRPr="00D905CB">
        <w:rPr>
          <w:rFonts w:ascii="Arial" w:eastAsia="Times New Roman" w:hAnsi="Arial" w:cs="Arial"/>
          <w:sz w:val="24"/>
          <w:szCs w:val="24"/>
        </w:rPr>
        <w:br/>
      </w:r>
      <w:r w:rsidRPr="00D905CB">
        <w:rPr>
          <w:rFonts w:ascii="Arial" w:eastAsia="Times New Roman" w:hAnsi="Arial" w:cs="Arial"/>
          <w:sz w:val="24"/>
          <w:szCs w:val="24"/>
        </w:rPr>
        <w:t xml:space="preserve">i Kartograficznej jak i </w:t>
      </w:r>
      <w:r w:rsidR="0034486E" w:rsidRPr="00D905CB">
        <w:rPr>
          <w:rFonts w:ascii="Arial" w:eastAsia="Times New Roman" w:hAnsi="Arial" w:cs="Arial"/>
          <w:sz w:val="24"/>
          <w:szCs w:val="24"/>
        </w:rPr>
        <w:t xml:space="preserve">przedstawicieli firm geodezyjnych </w:t>
      </w:r>
      <w:r w:rsidR="00221373" w:rsidRPr="00D905CB">
        <w:rPr>
          <w:rFonts w:ascii="Arial" w:eastAsia="Times New Roman" w:hAnsi="Arial" w:cs="Arial"/>
          <w:sz w:val="24"/>
          <w:szCs w:val="24"/>
        </w:rPr>
        <w:t>dotyczącymi zasadności</w:t>
      </w:r>
      <w:r w:rsidR="00415FC2" w:rsidRPr="00D905CB">
        <w:rPr>
          <w:rFonts w:ascii="Arial" w:eastAsia="Times New Roman" w:hAnsi="Arial" w:cs="Arial"/>
          <w:sz w:val="24"/>
          <w:szCs w:val="24"/>
        </w:rPr>
        <w:t xml:space="preserve"> </w:t>
      </w:r>
      <w:r w:rsidR="00221373" w:rsidRPr="00D905CB">
        <w:rPr>
          <w:rFonts w:ascii="Arial" w:eastAsia="Times New Roman" w:hAnsi="Arial" w:cs="Arial"/>
          <w:sz w:val="24"/>
          <w:szCs w:val="24"/>
        </w:rPr>
        <w:t xml:space="preserve">wydawania decyzji administracyjnych w przypadku, gdy po otrzymaniu negatywnego protokołu weryfikacji </w:t>
      </w:r>
      <w:r w:rsidR="00221373" w:rsidRPr="00D905CB">
        <w:rPr>
          <w:rFonts w:ascii="Arial" w:eastAsia="Times New Roman" w:hAnsi="Arial" w:cs="Arial"/>
          <w:sz w:val="24"/>
          <w:szCs w:val="24"/>
        </w:rPr>
        <w:br/>
        <w:t xml:space="preserve">i nieustosunkowaniu się do zawartych w nim uwag wykonawca prac nie przekaże w ciągu </w:t>
      </w:r>
      <w:r w:rsidR="00221373" w:rsidRPr="00D905CB">
        <w:rPr>
          <w:rFonts w:ascii="Arial" w:eastAsia="Times New Roman" w:hAnsi="Arial" w:cs="Arial"/>
          <w:sz w:val="24"/>
          <w:szCs w:val="24"/>
        </w:rPr>
        <w:br/>
        <w:t xml:space="preserve">3 miesięcy poprawionych zbiorów danych lub innych materiałów stanowiących wyniki tych prac, a także konieczności przekazywania takich decyzji </w:t>
      </w:r>
      <w:r w:rsidR="0034486E" w:rsidRPr="00D905CB">
        <w:rPr>
          <w:rFonts w:ascii="Arial" w:eastAsia="Times New Roman" w:hAnsi="Arial" w:cs="Arial"/>
          <w:sz w:val="24"/>
          <w:szCs w:val="24"/>
        </w:rPr>
        <w:t xml:space="preserve">do organów nadzoru geodezyjnego </w:t>
      </w:r>
      <w:r w:rsidR="007C1B06" w:rsidRPr="00D905CB">
        <w:rPr>
          <w:rFonts w:ascii="Arial" w:eastAsia="Times New Roman" w:hAnsi="Arial" w:cs="Arial"/>
          <w:sz w:val="24"/>
          <w:szCs w:val="24"/>
        </w:rPr>
        <w:br/>
      </w:r>
      <w:r w:rsidR="0034486E" w:rsidRPr="00D905CB">
        <w:rPr>
          <w:rFonts w:ascii="Arial" w:eastAsia="Times New Roman" w:hAnsi="Arial" w:cs="Arial"/>
          <w:sz w:val="24"/>
          <w:szCs w:val="24"/>
        </w:rPr>
        <w:t xml:space="preserve">i kartograficznego zdecydowano o </w:t>
      </w:r>
      <w:r w:rsidR="00221373" w:rsidRPr="00D905CB">
        <w:rPr>
          <w:rFonts w:ascii="Arial" w:eastAsia="Times New Roman" w:hAnsi="Arial" w:cs="Arial"/>
          <w:sz w:val="24"/>
          <w:szCs w:val="24"/>
        </w:rPr>
        <w:t xml:space="preserve">modyfikacji </w:t>
      </w:r>
      <w:r w:rsidR="0034486E" w:rsidRPr="00D905CB">
        <w:rPr>
          <w:rFonts w:ascii="Arial" w:eastAsia="Times New Roman" w:hAnsi="Arial" w:cs="Arial"/>
          <w:sz w:val="24"/>
          <w:szCs w:val="24"/>
        </w:rPr>
        <w:t>przedmiotow</w:t>
      </w:r>
      <w:r w:rsidR="00221373" w:rsidRPr="00D905CB">
        <w:rPr>
          <w:rFonts w:ascii="Arial" w:eastAsia="Times New Roman" w:hAnsi="Arial" w:cs="Arial"/>
          <w:sz w:val="24"/>
          <w:szCs w:val="24"/>
        </w:rPr>
        <w:t>ych</w:t>
      </w:r>
      <w:r w:rsidR="00415FC2" w:rsidRPr="00D905CB">
        <w:rPr>
          <w:rFonts w:ascii="Arial" w:eastAsia="Times New Roman" w:hAnsi="Arial" w:cs="Arial"/>
          <w:sz w:val="24"/>
          <w:szCs w:val="24"/>
        </w:rPr>
        <w:t xml:space="preserve"> </w:t>
      </w:r>
      <w:r w:rsidR="00221373" w:rsidRPr="00D905CB">
        <w:rPr>
          <w:rFonts w:ascii="Arial" w:eastAsia="Times New Roman" w:hAnsi="Arial" w:cs="Arial"/>
          <w:sz w:val="24"/>
          <w:szCs w:val="24"/>
        </w:rPr>
        <w:t>regulacji</w:t>
      </w:r>
      <w:r w:rsidR="0034486E" w:rsidRPr="00D905CB">
        <w:rPr>
          <w:rFonts w:ascii="Arial" w:eastAsia="Times New Roman" w:hAnsi="Arial" w:cs="Arial"/>
          <w:sz w:val="24"/>
          <w:szCs w:val="24"/>
        </w:rPr>
        <w:t xml:space="preserve">. </w:t>
      </w:r>
    </w:p>
    <w:p w:rsidR="0034486E" w:rsidRPr="00D905CB" w:rsidRDefault="00221373"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Zmodyfikowano </w:t>
      </w:r>
      <w:r w:rsidR="0034486E" w:rsidRPr="00D905CB">
        <w:rPr>
          <w:rFonts w:ascii="Arial" w:eastAsia="Times New Roman" w:hAnsi="Arial" w:cs="Arial"/>
          <w:sz w:val="24"/>
          <w:szCs w:val="24"/>
        </w:rPr>
        <w:t xml:space="preserve">brzmienie przepisu art. 12b ust. 10 ustawy – Prawo geodezyjne </w:t>
      </w:r>
      <w:r w:rsidR="00784205" w:rsidRPr="00D905CB">
        <w:rPr>
          <w:rFonts w:ascii="Arial" w:eastAsia="Times New Roman" w:hAnsi="Arial" w:cs="Arial"/>
          <w:sz w:val="24"/>
          <w:szCs w:val="24"/>
        </w:rPr>
        <w:br/>
      </w:r>
      <w:r w:rsidR="0034486E" w:rsidRPr="00D905CB">
        <w:rPr>
          <w:rFonts w:ascii="Arial" w:eastAsia="Times New Roman" w:hAnsi="Arial" w:cs="Arial"/>
          <w:sz w:val="24"/>
          <w:szCs w:val="24"/>
        </w:rPr>
        <w:t>i kartograficzne</w:t>
      </w:r>
      <w:r w:rsidRPr="00D905CB">
        <w:rPr>
          <w:rFonts w:ascii="Arial" w:eastAsia="Times New Roman" w:hAnsi="Arial" w:cs="Arial"/>
          <w:sz w:val="24"/>
          <w:szCs w:val="24"/>
        </w:rPr>
        <w:t xml:space="preserve">, wskazując, że </w:t>
      </w:r>
      <w:r w:rsidR="00885373" w:rsidRPr="00D905CB">
        <w:rPr>
          <w:rFonts w:ascii="Arial" w:eastAsia="Times New Roman" w:hAnsi="Arial" w:cs="Arial"/>
          <w:sz w:val="24"/>
          <w:szCs w:val="24"/>
        </w:rPr>
        <w:t>niedotrzymani</w:t>
      </w:r>
      <w:r w:rsidR="00415FC2" w:rsidRPr="00D905CB">
        <w:rPr>
          <w:rFonts w:ascii="Arial" w:eastAsia="Times New Roman" w:hAnsi="Arial" w:cs="Arial"/>
          <w:sz w:val="24"/>
          <w:szCs w:val="24"/>
        </w:rPr>
        <w:t>e</w:t>
      </w:r>
      <w:r w:rsidR="00885373" w:rsidRPr="00D905CB">
        <w:rPr>
          <w:rFonts w:ascii="Arial" w:eastAsia="Times New Roman" w:hAnsi="Arial" w:cs="Arial"/>
          <w:sz w:val="24"/>
          <w:szCs w:val="24"/>
        </w:rPr>
        <w:t xml:space="preserve"> przez wykonawcę prac </w:t>
      </w:r>
      <w:r w:rsidRPr="00D905CB">
        <w:rPr>
          <w:rFonts w:ascii="Arial" w:eastAsia="Times New Roman" w:hAnsi="Arial" w:cs="Arial"/>
          <w:sz w:val="24"/>
          <w:szCs w:val="24"/>
        </w:rPr>
        <w:t xml:space="preserve">trzymiesięcznego </w:t>
      </w:r>
      <w:r w:rsidR="00885373" w:rsidRPr="00D905CB">
        <w:rPr>
          <w:rFonts w:ascii="Arial" w:eastAsia="Times New Roman" w:hAnsi="Arial" w:cs="Arial"/>
          <w:sz w:val="24"/>
          <w:szCs w:val="24"/>
        </w:rPr>
        <w:t xml:space="preserve">terminu będzie traktowane </w:t>
      </w:r>
      <w:r w:rsidRPr="00D905CB">
        <w:rPr>
          <w:rFonts w:ascii="Arial" w:eastAsia="Times New Roman" w:hAnsi="Arial" w:cs="Arial"/>
          <w:sz w:val="24"/>
          <w:szCs w:val="24"/>
        </w:rPr>
        <w:t xml:space="preserve">jako </w:t>
      </w:r>
      <w:r w:rsidR="00885373" w:rsidRPr="00D905CB">
        <w:rPr>
          <w:rFonts w:ascii="Arial" w:eastAsia="Times New Roman" w:hAnsi="Arial" w:cs="Arial"/>
          <w:sz w:val="24"/>
          <w:szCs w:val="24"/>
        </w:rPr>
        <w:t>zaniechan</w:t>
      </w:r>
      <w:r w:rsidR="001C6296" w:rsidRPr="00D905CB">
        <w:rPr>
          <w:rFonts w:ascii="Arial" w:eastAsia="Times New Roman" w:hAnsi="Arial" w:cs="Arial"/>
          <w:sz w:val="24"/>
          <w:szCs w:val="24"/>
        </w:rPr>
        <w:t>ie wykonywania tych prac. Ponowne podjęcie zaniechanych prac będzie wymagało dokonania nowego zgłoszenia prac.</w:t>
      </w:r>
      <w:r w:rsidR="00415FC2" w:rsidRPr="00D905CB">
        <w:rPr>
          <w:rFonts w:ascii="Arial" w:eastAsia="Times New Roman" w:hAnsi="Arial" w:cs="Arial"/>
          <w:sz w:val="24"/>
          <w:szCs w:val="24"/>
        </w:rPr>
        <w:t xml:space="preserve"> </w:t>
      </w:r>
      <w:r w:rsidRPr="00D905CB">
        <w:rPr>
          <w:rFonts w:ascii="Arial" w:eastAsia="Times New Roman" w:hAnsi="Arial" w:cs="Arial"/>
          <w:sz w:val="24"/>
          <w:szCs w:val="24"/>
        </w:rPr>
        <w:t xml:space="preserve">Zaproponowano również mechanizm przywrócenia uchybionego terminu w szczególnie uzasadnionych przypadkach – analogicznie do rozwiązania przyjętego w odniesieniu do możliwości przywrócenia terminu na wydłużenie przewidywanego terminu przekazania do państwowego zasobu geodezyjnego i kartograficznego wyników zgłoszonych prac (wprowadzonego </w:t>
      </w:r>
      <w:r w:rsidR="007C1B06" w:rsidRPr="00D905CB">
        <w:rPr>
          <w:rFonts w:ascii="Arial" w:eastAsia="Times New Roman" w:hAnsi="Arial" w:cs="Arial"/>
          <w:sz w:val="24"/>
          <w:szCs w:val="24"/>
        </w:rPr>
        <w:br/>
      </w:r>
      <w:r w:rsidRPr="00D905CB">
        <w:rPr>
          <w:rFonts w:ascii="Arial" w:eastAsia="Times New Roman" w:hAnsi="Arial" w:cs="Arial"/>
          <w:sz w:val="24"/>
          <w:szCs w:val="24"/>
        </w:rPr>
        <w:t>w wyniku uwag międzyresortowych).</w:t>
      </w:r>
    </w:p>
    <w:p w:rsidR="00784205" w:rsidRPr="00D905CB" w:rsidRDefault="003D13D0" w:rsidP="00555D69">
      <w:pPr>
        <w:pStyle w:val="Akapitzlist"/>
        <w:numPr>
          <w:ilvl w:val="0"/>
          <w:numId w:val="11"/>
        </w:numPr>
        <w:spacing w:before="120" w:after="120"/>
        <w:ind w:left="284" w:hanging="284"/>
        <w:contextualSpacing w:val="0"/>
        <w:jc w:val="both"/>
        <w:rPr>
          <w:rFonts w:ascii="Arial" w:eastAsia="Times New Roman" w:hAnsi="Arial" w:cs="Arial"/>
          <w:sz w:val="24"/>
          <w:szCs w:val="24"/>
          <w:u w:val="single"/>
          <w:lang w:eastAsia="pl-PL"/>
        </w:rPr>
      </w:pPr>
      <w:r w:rsidRPr="00D905CB">
        <w:rPr>
          <w:rFonts w:ascii="Arial" w:eastAsia="Times New Roman" w:hAnsi="Arial" w:cs="Arial"/>
          <w:sz w:val="24"/>
          <w:szCs w:val="24"/>
          <w:u w:val="single"/>
          <w:lang w:eastAsia="pl-PL"/>
        </w:rPr>
        <w:t>Wprowadzenia</w:t>
      </w:r>
      <w:r w:rsidR="00415FC2" w:rsidRPr="00D905CB">
        <w:rPr>
          <w:rFonts w:ascii="Arial" w:eastAsia="Times New Roman" w:hAnsi="Arial" w:cs="Arial"/>
          <w:sz w:val="24"/>
          <w:szCs w:val="24"/>
          <w:u w:val="single"/>
          <w:lang w:eastAsia="pl-PL"/>
        </w:rPr>
        <w:t xml:space="preserve"> </w:t>
      </w:r>
      <w:r w:rsidR="001555E0" w:rsidRPr="00D905CB">
        <w:rPr>
          <w:rFonts w:ascii="Arial" w:eastAsia="Times New Roman" w:hAnsi="Arial" w:cs="Arial"/>
          <w:sz w:val="24"/>
          <w:szCs w:val="24"/>
          <w:u w:val="single"/>
          <w:lang w:eastAsia="pl-PL"/>
        </w:rPr>
        <w:t>możliwości</w:t>
      </w:r>
      <w:r w:rsidR="00784205" w:rsidRPr="00D905CB">
        <w:rPr>
          <w:rFonts w:ascii="Arial" w:eastAsia="Times New Roman" w:hAnsi="Arial" w:cs="Arial"/>
          <w:sz w:val="24"/>
          <w:szCs w:val="24"/>
          <w:u w:val="single"/>
          <w:lang w:eastAsia="pl-PL"/>
        </w:rPr>
        <w:t xml:space="preserve"> „przywrócenia” terminu na wydłużenie przewidywanego terminu przekazania do państwowego zasobu geodezyjnego i kartograficznego wyników zgłoszonych prac oraz terminu na poprawę uchybień i nieprawidłowości stwierdzonych </w:t>
      </w:r>
      <w:r w:rsidR="00D934AA" w:rsidRPr="00D905CB">
        <w:rPr>
          <w:rFonts w:ascii="Arial" w:eastAsia="Times New Roman" w:hAnsi="Arial" w:cs="Arial"/>
          <w:sz w:val="24"/>
          <w:szCs w:val="24"/>
          <w:u w:val="single"/>
          <w:lang w:eastAsia="pl-PL"/>
        </w:rPr>
        <w:br/>
      </w:r>
      <w:r w:rsidR="00784205" w:rsidRPr="00D905CB">
        <w:rPr>
          <w:rFonts w:ascii="Arial" w:eastAsia="Times New Roman" w:hAnsi="Arial" w:cs="Arial"/>
          <w:sz w:val="24"/>
          <w:szCs w:val="24"/>
          <w:u w:val="single"/>
          <w:lang w:eastAsia="pl-PL"/>
        </w:rPr>
        <w:t>w negatywnym protokole weryfikacji.</w:t>
      </w:r>
    </w:p>
    <w:p w:rsidR="007F042F" w:rsidRPr="00D905CB" w:rsidRDefault="003D13D0" w:rsidP="00555D69">
      <w:pPr>
        <w:spacing w:before="120" w:after="120"/>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W wyniku uwagi zgłoszonej przez wojewódzkiego inspektora nadzoru geodezyjnego </w:t>
      </w:r>
      <w:r w:rsidR="007C1B06" w:rsidRPr="00D905CB">
        <w:rPr>
          <w:rFonts w:ascii="Arial" w:eastAsia="Times New Roman" w:hAnsi="Arial" w:cs="Arial"/>
          <w:sz w:val="24"/>
          <w:szCs w:val="24"/>
          <w:lang w:eastAsia="pl-PL"/>
        </w:rPr>
        <w:br/>
      </w:r>
      <w:r w:rsidRPr="00D905CB">
        <w:rPr>
          <w:rFonts w:ascii="Arial" w:eastAsia="Times New Roman" w:hAnsi="Arial" w:cs="Arial"/>
          <w:sz w:val="24"/>
          <w:szCs w:val="24"/>
          <w:lang w:eastAsia="pl-PL"/>
        </w:rPr>
        <w:t>i kartograficznego p</w:t>
      </w:r>
      <w:r w:rsidR="00784205" w:rsidRPr="00D905CB">
        <w:rPr>
          <w:rFonts w:ascii="Arial" w:eastAsia="Times New Roman" w:hAnsi="Arial" w:cs="Arial"/>
          <w:sz w:val="24"/>
          <w:szCs w:val="24"/>
          <w:lang w:eastAsia="pl-PL"/>
        </w:rPr>
        <w:t xml:space="preserve">rojektodawca zdecydował o wprowadzeniu mechanizmu, który </w:t>
      </w:r>
      <w:r w:rsidR="007C1B06" w:rsidRPr="00D905CB">
        <w:rPr>
          <w:rFonts w:ascii="Arial" w:eastAsia="Times New Roman" w:hAnsi="Arial" w:cs="Arial"/>
          <w:sz w:val="24"/>
          <w:szCs w:val="24"/>
          <w:lang w:eastAsia="pl-PL"/>
        </w:rPr>
        <w:br/>
      </w:r>
      <w:r w:rsidR="00784205" w:rsidRPr="00D905CB">
        <w:rPr>
          <w:rFonts w:ascii="Arial" w:eastAsia="Times New Roman" w:hAnsi="Arial" w:cs="Arial"/>
          <w:sz w:val="24"/>
          <w:szCs w:val="24"/>
          <w:lang w:eastAsia="pl-PL"/>
        </w:rPr>
        <w:t>w przypadkach szczególnie uzasadnionych będzie umożliwiał przywróceni</w:t>
      </w:r>
      <w:r w:rsidR="001555E0" w:rsidRPr="00D905CB">
        <w:rPr>
          <w:rFonts w:ascii="Arial" w:eastAsia="Times New Roman" w:hAnsi="Arial" w:cs="Arial"/>
          <w:sz w:val="24"/>
          <w:szCs w:val="24"/>
          <w:lang w:eastAsia="pl-PL"/>
        </w:rPr>
        <w:t>e</w:t>
      </w:r>
      <w:r w:rsidR="00784205" w:rsidRPr="00D905CB">
        <w:rPr>
          <w:rFonts w:ascii="Arial" w:eastAsia="Times New Roman" w:hAnsi="Arial" w:cs="Arial"/>
          <w:sz w:val="24"/>
          <w:szCs w:val="24"/>
          <w:lang w:eastAsia="pl-PL"/>
        </w:rPr>
        <w:t xml:space="preserve"> terminu na wydłużenie przewidywanego terminu przekazania do państwowego zasobu geodezyjnego </w:t>
      </w:r>
      <w:r w:rsidR="007C1B06" w:rsidRPr="00D905CB">
        <w:rPr>
          <w:rFonts w:ascii="Arial" w:eastAsia="Times New Roman" w:hAnsi="Arial" w:cs="Arial"/>
          <w:sz w:val="24"/>
          <w:szCs w:val="24"/>
          <w:lang w:eastAsia="pl-PL"/>
        </w:rPr>
        <w:br/>
      </w:r>
      <w:r w:rsidR="00784205" w:rsidRPr="00D905CB">
        <w:rPr>
          <w:rFonts w:ascii="Arial" w:eastAsia="Times New Roman" w:hAnsi="Arial" w:cs="Arial"/>
          <w:sz w:val="24"/>
          <w:szCs w:val="24"/>
          <w:lang w:eastAsia="pl-PL"/>
        </w:rPr>
        <w:t xml:space="preserve">i kartograficznego wyników zgłoszonych prac oraz terminu na poprawę uchybień </w:t>
      </w:r>
      <w:r w:rsidR="007C1B06" w:rsidRPr="00D905CB">
        <w:rPr>
          <w:rFonts w:ascii="Arial" w:eastAsia="Times New Roman" w:hAnsi="Arial" w:cs="Arial"/>
          <w:sz w:val="24"/>
          <w:szCs w:val="24"/>
          <w:lang w:eastAsia="pl-PL"/>
        </w:rPr>
        <w:br/>
      </w:r>
      <w:r w:rsidR="00784205" w:rsidRPr="00D905CB">
        <w:rPr>
          <w:rFonts w:ascii="Arial" w:eastAsia="Times New Roman" w:hAnsi="Arial" w:cs="Arial"/>
          <w:sz w:val="24"/>
          <w:szCs w:val="24"/>
          <w:lang w:eastAsia="pl-PL"/>
        </w:rPr>
        <w:t xml:space="preserve">i nieprawidłowości stwierdzonych w negatywnym protokole weryfikacji. </w:t>
      </w:r>
      <w:r w:rsidR="00D934AA" w:rsidRPr="00D905CB">
        <w:rPr>
          <w:rFonts w:ascii="Arial" w:eastAsia="Times New Roman" w:hAnsi="Arial" w:cs="Arial"/>
          <w:sz w:val="24"/>
          <w:szCs w:val="24"/>
          <w:lang w:eastAsia="pl-PL"/>
        </w:rPr>
        <w:t>Do procedury przywrócenia terminu będzie stosować się przepisy</w:t>
      </w:r>
      <w:r w:rsidR="00221373" w:rsidRPr="00D905CB">
        <w:rPr>
          <w:rFonts w:ascii="Arial" w:eastAsia="Times New Roman" w:hAnsi="Arial" w:cs="Arial"/>
          <w:sz w:val="24"/>
          <w:szCs w:val="24"/>
          <w:lang w:eastAsia="pl-PL"/>
        </w:rPr>
        <w:t xml:space="preserve"> art. 58 i art. 59</w:t>
      </w:r>
      <w:r w:rsidR="00D934AA" w:rsidRPr="00D905CB">
        <w:rPr>
          <w:rFonts w:ascii="Arial" w:eastAsia="Times New Roman" w:hAnsi="Arial" w:cs="Arial"/>
          <w:sz w:val="24"/>
          <w:szCs w:val="24"/>
          <w:lang w:eastAsia="pl-PL"/>
        </w:rPr>
        <w:t xml:space="preserve"> ustawy z dnia z dnia </w:t>
      </w:r>
      <w:r w:rsidR="007C1B06" w:rsidRPr="00D905CB">
        <w:rPr>
          <w:rFonts w:ascii="Arial" w:eastAsia="Times New Roman" w:hAnsi="Arial" w:cs="Arial"/>
          <w:sz w:val="24"/>
          <w:szCs w:val="24"/>
          <w:lang w:eastAsia="pl-PL"/>
        </w:rPr>
        <w:br/>
      </w:r>
      <w:r w:rsidR="00D934AA" w:rsidRPr="00D905CB">
        <w:rPr>
          <w:rFonts w:ascii="Arial" w:eastAsia="Times New Roman" w:hAnsi="Arial" w:cs="Arial"/>
          <w:sz w:val="24"/>
          <w:szCs w:val="24"/>
          <w:lang w:eastAsia="pl-PL"/>
        </w:rPr>
        <w:t xml:space="preserve">14 czerwca 1960 r. – Kodeks postepowania administracyjnego. </w:t>
      </w:r>
    </w:p>
    <w:p w:rsidR="00D934AA" w:rsidRPr="00D905CB" w:rsidRDefault="00D934AA" w:rsidP="00555D69">
      <w:pPr>
        <w:spacing w:before="120" w:after="360"/>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Z wnioskiem o </w:t>
      </w:r>
      <w:r w:rsidR="00784205" w:rsidRPr="00D905CB">
        <w:rPr>
          <w:rFonts w:ascii="Arial" w:eastAsia="Times New Roman" w:hAnsi="Arial" w:cs="Arial"/>
          <w:sz w:val="24"/>
          <w:szCs w:val="24"/>
          <w:lang w:eastAsia="pl-PL"/>
        </w:rPr>
        <w:t>przywróceni</w:t>
      </w:r>
      <w:r w:rsidRPr="00D905CB">
        <w:rPr>
          <w:rFonts w:ascii="Arial" w:eastAsia="Times New Roman" w:hAnsi="Arial" w:cs="Arial"/>
          <w:sz w:val="24"/>
          <w:szCs w:val="24"/>
          <w:lang w:eastAsia="pl-PL"/>
        </w:rPr>
        <w:t>e</w:t>
      </w:r>
      <w:r w:rsidR="00784205" w:rsidRPr="00D905CB">
        <w:rPr>
          <w:rFonts w:ascii="Arial" w:eastAsia="Times New Roman" w:hAnsi="Arial" w:cs="Arial"/>
          <w:sz w:val="24"/>
          <w:szCs w:val="24"/>
          <w:lang w:eastAsia="pl-PL"/>
        </w:rPr>
        <w:t xml:space="preserve"> terminu będzie </w:t>
      </w:r>
      <w:r w:rsidRPr="00D905CB">
        <w:rPr>
          <w:rFonts w:ascii="Arial" w:eastAsia="Times New Roman" w:hAnsi="Arial" w:cs="Arial"/>
          <w:sz w:val="24"/>
          <w:szCs w:val="24"/>
          <w:lang w:eastAsia="pl-PL"/>
        </w:rPr>
        <w:t>mógł wystąpić wykonawca prac</w:t>
      </w:r>
      <w:r w:rsidR="007F042F" w:rsidRPr="00D905CB">
        <w:rPr>
          <w:rFonts w:ascii="Arial" w:eastAsia="Times New Roman" w:hAnsi="Arial" w:cs="Arial"/>
          <w:sz w:val="24"/>
          <w:szCs w:val="24"/>
          <w:lang w:eastAsia="pl-PL"/>
        </w:rPr>
        <w:t xml:space="preserve">, </w:t>
      </w:r>
      <w:r w:rsidR="00EF2A66" w:rsidRPr="00D905CB">
        <w:rPr>
          <w:rFonts w:ascii="Arial" w:eastAsia="Times New Roman" w:hAnsi="Arial" w:cs="Arial"/>
          <w:sz w:val="24"/>
          <w:szCs w:val="24"/>
          <w:lang w:eastAsia="pl-PL"/>
        </w:rPr>
        <w:t xml:space="preserve">w </w:t>
      </w:r>
      <w:r w:rsidR="004004A1" w:rsidRPr="00D905CB">
        <w:rPr>
          <w:rFonts w:ascii="Arial" w:eastAsia="Times New Roman" w:hAnsi="Arial" w:cs="Arial"/>
          <w:sz w:val="24"/>
          <w:szCs w:val="24"/>
          <w:lang w:eastAsia="pl-PL"/>
        </w:rPr>
        <w:t>terminie</w:t>
      </w:r>
      <w:r w:rsidR="00EF2A66" w:rsidRPr="00D905CB">
        <w:rPr>
          <w:rFonts w:ascii="Arial" w:eastAsia="Times New Roman" w:hAnsi="Arial" w:cs="Arial"/>
          <w:sz w:val="24"/>
          <w:szCs w:val="24"/>
          <w:lang w:eastAsia="pl-PL"/>
        </w:rPr>
        <w:t xml:space="preserve"> siedmiu dni od dnia ustania przyczyny uchybienia terminu. Wykonawca prac będzie</w:t>
      </w:r>
      <w:r w:rsidR="001555E0" w:rsidRPr="00D905CB">
        <w:rPr>
          <w:rFonts w:ascii="Arial" w:eastAsia="Times New Roman" w:hAnsi="Arial" w:cs="Arial"/>
          <w:sz w:val="24"/>
          <w:szCs w:val="24"/>
          <w:lang w:eastAsia="pl-PL"/>
        </w:rPr>
        <w:t xml:space="preserve"> </w:t>
      </w:r>
      <w:r w:rsidR="00E16BFC" w:rsidRPr="00D905CB">
        <w:rPr>
          <w:rFonts w:ascii="Arial" w:eastAsia="Times New Roman" w:hAnsi="Arial" w:cs="Arial"/>
          <w:sz w:val="24"/>
          <w:szCs w:val="24"/>
          <w:lang w:eastAsia="pl-PL"/>
        </w:rPr>
        <w:t xml:space="preserve">również </w:t>
      </w:r>
      <w:r w:rsidR="00BC6B2C" w:rsidRPr="00D905CB">
        <w:rPr>
          <w:rFonts w:ascii="Arial" w:eastAsia="Times New Roman" w:hAnsi="Arial" w:cs="Arial"/>
          <w:sz w:val="24"/>
          <w:szCs w:val="24"/>
          <w:lang w:eastAsia="pl-PL"/>
        </w:rPr>
        <w:t>musiał</w:t>
      </w:r>
      <w:r w:rsidRPr="00D905CB">
        <w:rPr>
          <w:rFonts w:ascii="Arial" w:eastAsia="Times New Roman" w:hAnsi="Arial" w:cs="Arial"/>
          <w:sz w:val="24"/>
          <w:szCs w:val="24"/>
          <w:lang w:eastAsia="pl-PL"/>
        </w:rPr>
        <w:t xml:space="preserve"> uprawdopodobni</w:t>
      </w:r>
      <w:r w:rsidR="00BC6B2C" w:rsidRPr="00D905CB">
        <w:rPr>
          <w:rFonts w:ascii="Arial" w:eastAsia="Times New Roman" w:hAnsi="Arial" w:cs="Arial"/>
          <w:sz w:val="24"/>
          <w:szCs w:val="24"/>
          <w:lang w:eastAsia="pl-PL"/>
        </w:rPr>
        <w:t>ć</w:t>
      </w:r>
      <w:r w:rsidRPr="00D905CB">
        <w:rPr>
          <w:rFonts w:ascii="Arial" w:eastAsia="Times New Roman" w:hAnsi="Arial" w:cs="Arial"/>
          <w:sz w:val="24"/>
          <w:szCs w:val="24"/>
          <w:lang w:eastAsia="pl-PL"/>
        </w:rPr>
        <w:t>, że uchybienie nastąpiło bez jego winy.</w:t>
      </w:r>
    </w:p>
    <w:p w:rsidR="00044D17" w:rsidRPr="00D905CB" w:rsidRDefault="00AE675A" w:rsidP="00555D69">
      <w:pPr>
        <w:pStyle w:val="Akapitzlist"/>
        <w:numPr>
          <w:ilvl w:val="0"/>
          <w:numId w:val="11"/>
        </w:numPr>
        <w:spacing w:before="120" w:after="120"/>
        <w:ind w:left="284" w:hanging="284"/>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lastRenderedPageBreak/>
        <w:t>Usunięcia</w:t>
      </w:r>
      <w:r w:rsidR="001555E0" w:rsidRPr="00D905CB">
        <w:rPr>
          <w:rFonts w:ascii="Arial" w:eastAsia="Times New Roman" w:hAnsi="Arial" w:cs="Arial"/>
          <w:sz w:val="24"/>
          <w:szCs w:val="24"/>
          <w:u w:val="single"/>
        </w:rPr>
        <w:t xml:space="preserve"> </w:t>
      </w:r>
      <w:r w:rsidR="002B0473" w:rsidRPr="00D905CB">
        <w:rPr>
          <w:rFonts w:ascii="Arial" w:eastAsia="Times New Roman" w:hAnsi="Arial" w:cs="Arial"/>
          <w:sz w:val="24"/>
          <w:szCs w:val="24"/>
          <w:u w:val="single"/>
        </w:rPr>
        <w:t>z projektu ustawy regulacji związanych z proponowaną instytucją kary administracyjnej za przekroczenie przez organ terminów weryfikacji.</w:t>
      </w:r>
    </w:p>
    <w:p w:rsidR="00AF095D" w:rsidRPr="00D905CB" w:rsidRDefault="00835B85"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W wyniku </w:t>
      </w:r>
      <w:r w:rsidR="00686569" w:rsidRPr="00D905CB">
        <w:rPr>
          <w:rFonts w:ascii="Arial" w:eastAsia="Times New Roman" w:hAnsi="Arial" w:cs="Arial"/>
          <w:sz w:val="24"/>
          <w:szCs w:val="24"/>
        </w:rPr>
        <w:t xml:space="preserve">uwag </w:t>
      </w:r>
      <w:r w:rsidR="00F470BB" w:rsidRPr="00D905CB">
        <w:rPr>
          <w:rFonts w:ascii="Arial" w:eastAsia="Times New Roman" w:hAnsi="Arial" w:cs="Arial"/>
          <w:sz w:val="24"/>
          <w:szCs w:val="24"/>
        </w:rPr>
        <w:t>zgłoszonych</w:t>
      </w:r>
      <w:r w:rsidR="007F0288" w:rsidRPr="00D905CB">
        <w:rPr>
          <w:rFonts w:ascii="Arial" w:eastAsia="Times New Roman" w:hAnsi="Arial" w:cs="Arial"/>
          <w:sz w:val="24"/>
          <w:szCs w:val="24"/>
        </w:rPr>
        <w:t xml:space="preserve"> przez organy administracji geodezyjnej i kartograficznej, organy nadzoru geodezyjnego i kartograficznego</w:t>
      </w:r>
      <w:r w:rsidR="00686569" w:rsidRPr="00D905CB">
        <w:rPr>
          <w:rFonts w:ascii="Arial" w:eastAsia="Times New Roman" w:hAnsi="Arial" w:cs="Arial"/>
          <w:sz w:val="24"/>
          <w:szCs w:val="24"/>
        </w:rPr>
        <w:t>, a takż</w:t>
      </w:r>
      <w:r w:rsidR="001555E0" w:rsidRPr="00D905CB">
        <w:rPr>
          <w:rFonts w:ascii="Arial" w:eastAsia="Times New Roman" w:hAnsi="Arial" w:cs="Arial"/>
          <w:sz w:val="24"/>
          <w:szCs w:val="24"/>
        </w:rPr>
        <w:t>e</w:t>
      </w:r>
      <w:r w:rsidR="00686569" w:rsidRPr="00D905CB">
        <w:rPr>
          <w:rFonts w:ascii="Arial" w:eastAsia="Times New Roman" w:hAnsi="Arial" w:cs="Arial"/>
          <w:sz w:val="24"/>
          <w:szCs w:val="24"/>
        </w:rPr>
        <w:t xml:space="preserve"> Stowarzyszenie </w:t>
      </w:r>
      <w:r w:rsidR="001555E0" w:rsidRPr="00D905CB">
        <w:rPr>
          <w:rFonts w:ascii="Arial" w:eastAsia="Times New Roman" w:hAnsi="Arial" w:cs="Arial"/>
          <w:sz w:val="24"/>
          <w:szCs w:val="24"/>
        </w:rPr>
        <w:t xml:space="preserve">Geodetów Polskich </w:t>
      </w:r>
      <w:r w:rsidR="007C1B06" w:rsidRPr="00D905CB">
        <w:rPr>
          <w:rFonts w:ascii="Arial" w:eastAsia="Times New Roman" w:hAnsi="Arial" w:cs="Arial"/>
          <w:sz w:val="24"/>
          <w:szCs w:val="24"/>
        </w:rPr>
        <w:br/>
      </w:r>
      <w:r w:rsidR="002B0473" w:rsidRPr="00D905CB">
        <w:rPr>
          <w:rFonts w:ascii="Arial" w:eastAsia="Times New Roman" w:hAnsi="Arial" w:cs="Arial"/>
          <w:sz w:val="24"/>
          <w:szCs w:val="24"/>
        </w:rPr>
        <w:t>z</w:t>
      </w:r>
      <w:r w:rsidRPr="00D905CB">
        <w:rPr>
          <w:rFonts w:ascii="Arial" w:eastAsia="Times New Roman" w:hAnsi="Arial" w:cs="Arial"/>
          <w:sz w:val="24"/>
          <w:szCs w:val="24"/>
        </w:rPr>
        <w:t xml:space="preserve"> projektu zostaną usunięte regulacje związane z proponowaną do wprowadzenia karą pieniężną</w:t>
      </w:r>
      <w:r w:rsidR="001358AA" w:rsidRPr="00D905CB">
        <w:rPr>
          <w:rFonts w:ascii="Arial" w:eastAsia="Times New Roman" w:hAnsi="Arial" w:cs="Arial"/>
          <w:sz w:val="24"/>
          <w:szCs w:val="24"/>
        </w:rPr>
        <w:t xml:space="preserve"> </w:t>
      </w:r>
      <w:r w:rsidR="007F0288" w:rsidRPr="00D905CB">
        <w:rPr>
          <w:rFonts w:ascii="Arial" w:eastAsia="Times New Roman" w:hAnsi="Arial" w:cs="Arial"/>
          <w:sz w:val="24"/>
          <w:szCs w:val="24"/>
        </w:rPr>
        <w:t>za przekroczenie przez organ terminów weryfikacji</w:t>
      </w:r>
      <w:r w:rsidRPr="00D905CB">
        <w:rPr>
          <w:rFonts w:ascii="Arial" w:eastAsia="Times New Roman" w:hAnsi="Arial" w:cs="Arial"/>
          <w:sz w:val="24"/>
          <w:szCs w:val="24"/>
        </w:rPr>
        <w:t>.</w:t>
      </w:r>
      <w:r w:rsidR="001555E0" w:rsidRPr="00D905CB">
        <w:rPr>
          <w:rFonts w:ascii="Arial" w:eastAsia="Times New Roman" w:hAnsi="Arial" w:cs="Arial"/>
          <w:sz w:val="24"/>
          <w:szCs w:val="24"/>
        </w:rPr>
        <w:t xml:space="preserve"> W przekazanych stanowiskach wskazywano, że projektowane kary finansowe będą stanowiły dla organów nadmierne obciążenie finansowe, nawet w przypadku sporadycznie zdarzających się przekroczeń terminów. Powyższe wynika, w opiniach autorów uwag, z niedofinansowania zadań geodezyjnych i kart</w:t>
      </w:r>
      <w:r w:rsidR="00526D37" w:rsidRPr="00D905CB">
        <w:rPr>
          <w:rFonts w:ascii="Arial" w:eastAsia="Times New Roman" w:hAnsi="Arial" w:cs="Arial"/>
          <w:sz w:val="24"/>
          <w:szCs w:val="24"/>
        </w:rPr>
        <w:t>o</w:t>
      </w:r>
      <w:r w:rsidR="001555E0" w:rsidRPr="00D905CB">
        <w:rPr>
          <w:rFonts w:ascii="Arial" w:eastAsia="Times New Roman" w:hAnsi="Arial" w:cs="Arial"/>
          <w:sz w:val="24"/>
          <w:szCs w:val="24"/>
        </w:rPr>
        <w:t>graficznych</w:t>
      </w:r>
      <w:r w:rsidR="00526D37" w:rsidRPr="00D905CB">
        <w:rPr>
          <w:rFonts w:ascii="Arial" w:eastAsia="Times New Roman" w:hAnsi="Arial" w:cs="Arial"/>
          <w:sz w:val="24"/>
          <w:szCs w:val="24"/>
        </w:rPr>
        <w:t xml:space="preserve"> </w:t>
      </w:r>
      <w:r w:rsidR="001555E0" w:rsidRPr="00D905CB">
        <w:rPr>
          <w:rFonts w:ascii="Arial" w:eastAsia="Times New Roman" w:hAnsi="Arial" w:cs="Arial"/>
          <w:sz w:val="24"/>
          <w:szCs w:val="24"/>
        </w:rPr>
        <w:t xml:space="preserve">realizowanych na szczeblu powiatowym. </w:t>
      </w:r>
      <w:r w:rsidR="00526D37" w:rsidRPr="00D905CB">
        <w:rPr>
          <w:rFonts w:ascii="Arial" w:eastAsia="Times New Roman" w:hAnsi="Arial" w:cs="Arial"/>
          <w:sz w:val="24"/>
          <w:szCs w:val="24"/>
        </w:rPr>
        <w:t xml:space="preserve">Autorzy uwag wskazywali ponadto, że wystarczającym mechanizmem pozwalającym na zapewnienie sprawnej obsługi wykonawców prac geodezyjnych przez organy, jest zaproponowane </w:t>
      </w:r>
      <w:r w:rsidR="007C1B06" w:rsidRPr="00D905CB">
        <w:rPr>
          <w:rFonts w:ascii="Arial" w:eastAsia="Times New Roman" w:hAnsi="Arial" w:cs="Arial"/>
          <w:sz w:val="24"/>
          <w:szCs w:val="24"/>
        </w:rPr>
        <w:br/>
      </w:r>
      <w:r w:rsidR="00526D37" w:rsidRPr="00D905CB">
        <w:rPr>
          <w:rFonts w:ascii="Arial" w:eastAsia="Times New Roman" w:hAnsi="Arial" w:cs="Arial"/>
          <w:sz w:val="24"/>
          <w:szCs w:val="24"/>
        </w:rPr>
        <w:t>w projektowanej ustawie doprecyzowanie terminów weryfikacji. Mając na względzie, że projektodawcy zgodnie z zapisami zawartymi w OSR przewidują obowiązkowe dokonanie oceny wprowadzanych regulacji (OSR ex post) po upływie pełnego roku budżetowego</w:t>
      </w:r>
      <w:r w:rsidR="00D65BE1" w:rsidRPr="00D905CB">
        <w:rPr>
          <w:rFonts w:ascii="Arial" w:eastAsia="Times New Roman" w:hAnsi="Arial" w:cs="Arial"/>
          <w:sz w:val="24"/>
          <w:szCs w:val="24"/>
        </w:rPr>
        <w:t xml:space="preserve">, zdecydowano o niewprowadzaniu </w:t>
      </w:r>
      <w:r w:rsidR="00AF095D" w:rsidRPr="00D905CB">
        <w:rPr>
          <w:rFonts w:ascii="Arial" w:eastAsia="Times New Roman" w:hAnsi="Arial" w:cs="Arial"/>
          <w:sz w:val="24"/>
          <w:szCs w:val="24"/>
        </w:rPr>
        <w:t xml:space="preserve">obecnie </w:t>
      </w:r>
      <w:r w:rsidR="00D65BE1" w:rsidRPr="00D905CB">
        <w:rPr>
          <w:rFonts w:ascii="Arial" w:eastAsia="Times New Roman" w:hAnsi="Arial" w:cs="Arial"/>
          <w:sz w:val="24"/>
          <w:szCs w:val="24"/>
        </w:rPr>
        <w:t xml:space="preserve">kar finansowych </w:t>
      </w:r>
      <w:r w:rsidR="00AF095D" w:rsidRPr="00D905CB">
        <w:rPr>
          <w:rFonts w:ascii="Arial" w:eastAsia="Times New Roman" w:hAnsi="Arial" w:cs="Arial"/>
          <w:sz w:val="24"/>
          <w:szCs w:val="24"/>
        </w:rPr>
        <w:t>i poddaniu ocenie przestrzeganie przez organy wyznaczonych terminów weryfikacji.</w:t>
      </w:r>
      <w:r w:rsidR="00F72545" w:rsidRPr="00D905CB">
        <w:rPr>
          <w:rFonts w:ascii="Arial" w:eastAsia="Times New Roman" w:hAnsi="Arial" w:cs="Arial"/>
          <w:sz w:val="24"/>
          <w:szCs w:val="24"/>
        </w:rPr>
        <w:t xml:space="preserve"> </w:t>
      </w:r>
      <w:r w:rsidR="00AF095D" w:rsidRPr="00D905CB">
        <w:rPr>
          <w:rFonts w:ascii="Arial" w:eastAsia="Times New Roman" w:hAnsi="Arial" w:cs="Arial"/>
          <w:sz w:val="24"/>
          <w:szCs w:val="24"/>
        </w:rPr>
        <w:t xml:space="preserve">Wyniki zaplanowanej ewaluacji </w:t>
      </w:r>
      <w:r w:rsidR="00F72545" w:rsidRPr="00D905CB">
        <w:rPr>
          <w:rFonts w:ascii="Arial" w:eastAsia="Times New Roman" w:hAnsi="Arial" w:cs="Arial"/>
          <w:sz w:val="24"/>
          <w:szCs w:val="24"/>
        </w:rPr>
        <w:t>pozwol</w:t>
      </w:r>
      <w:r w:rsidR="00AF095D" w:rsidRPr="00D905CB">
        <w:rPr>
          <w:rFonts w:ascii="Arial" w:eastAsia="Times New Roman" w:hAnsi="Arial" w:cs="Arial"/>
          <w:sz w:val="24"/>
          <w:szCs w:val="24"/>
        </w:rPr>
        <w:t>ą</w:t>
      </w:r>
      <w:r w:rsidR="00F72545" w:rsidRPr="00D905CB">
        <w:rPr>
          <w:rFonts w:ascii="Arial" w:eastAsia="Times New Roman" w:hAnsi="Arial" w:cs="Arial"/>
          <w:sz w:val="24"/>
          <w:szCs w:val="24"/>
        </w:rPr>
        <w:t xml:space="preserve"> zweryfikowa</w:t>
      </w:r>
      <w:r w:rsidR="00AF095D" w:rsidRPr="00D905CB">
        <w:rPr>
          <w:rFonts w:ascii="Arial" w:eastAsia="Times New Roman" w:hAnsi="Arial" w:cs="Arial"/>
          <w:sz w:val="24"/>
          <w:szCs w:val="24"/>
        </w:rPr>
        <w:t>ć,</w:t>
      </w:r>
      <w:r w:rsidR="00F72545" w:rsidRPr="00D905CB">
        <w:rPr>
          <w:rFonts w:ascii="Arial" w:eastAsia="Times New Roman" w:hAnsi="Arial" w:cs="Arial"/>
          <w:sz w:val="24"/>
          <w:szCs w:val="24"/>
        </w:rPr>
        <w:t xml:space="preserve"> czy</w:t>
      </w:r>
      <w:r w:rsidR="00AF095D" w:rsidRPr="00D905CB">
        <w:rPr>
          <w:rFonts w:ascii="Arial" w:eastAsia="Times New Roman" w:hAnsi="Arial" w:cs="Arial"/>
          <w:sz w:val="24"/>
          <w:szCs w:val="24"/>
        </w:rPr>
        <w:t xml:space="preserve"> doprecyzowanie terminów </w:t>
      </w:r>
      <w:r w:rsidR="00F72545" w:rsidRPr="00D905CB">
        <w:rPr>
          <w:rFonts w:ascii="Arial" w:eastAsia="Times New Roman" w:hAnsi="Arial" w:cs="Arial"/>
          <w:sz w:val="24"/>
          <w:szCs w:val="24"/>
        </w:rPr>
        <w:t>weryfikacji zbiorów danych lub innych materiałów stanowiących wyniki prac geodezyjnych</w:t>
      </w:r>
      <w:r w:rsidR="00AF095D" w:rsidRPr="00D905CB">
        <w:rPr>
          <w:rFonts w:ascii="Arial" w:eastAsia="Times New Roman" w:hAnsi="Arial" w:cs="Arial"/>
          <w:sz w:val="24"/>
          <w:szCs w:val="24"/>
        </w:rPr>
        <w:t xml:space="preserve"> doprowadziło do</w:t>
      </w:r>
      <w:r w:rsidR="00686569" w:rsidRPr="00D905CB">
        <w:rPr>
          <w:rFonts w:ascii="Arial" w:eastAsia="Times New Roman" w:hAnsi="Arial" w:cs="Arial"/>
          <w:sz w:val="24"/>
          <w:szCs w:val="24"/>
        </w:rPr>
        <w:t xml:space="preserve"> przyspieszenia procesu inwestycyjnego</w:t>
      </w:r>
      <w:r w:rsidR="00AF095D" w:rsidRPr="00D905CB">
        <w:rPr>
          <w:rFonts w:ascii="Arial" w:eastAsia="Times New Roman" w:hAnsi="Arial" w:cs="Arial"/>
          <w:sz w:val="24"/>
          <w:szCs w:val="24"/>
        </w:rPr>
        <w:t xml:space="preserve"> poprzez usprawnienie geodezyjnej obsługi inwestycji</w:t>
      </w:r>
      <w:r w:rsidR="00686569" w:rsidRPr="00D905CB">
        <w:rPr>
          <w:rFonts w:ascii="Arial" w:eastAsia="Times New Roman" w:hAnsi="Arial" w:cs="Arial"/>
          <w:sz w:val="24"/>
          <w:szCs w:val="24"/>
        </w:rPr>
        <w:t>.</w:t>
      </w:r>
    </w:p>
    <w:p w:rsidR="00F470BB" w:rsidRPr="00D905CB" w:rsidRDefault="00AE675A" w:rsidP="00555D69">
      <w:pPr>
        <w:pStyle w:val="Akapitzlist"/>
        <w:numPr>
          <w:ilvl w:val="0"/>
          <w:numId w:val="11"/>
        </w:numPr>
        <w:jc w:val="both"/>
        <w:rPr>
          <w:rFonts w:ascii="Arial" w:eastAsia="Times New Roman" w:hAnsi="Arial" w:cs="Arial"/>
          <w:sz w:val="24"/>
          <w:szCs w:val="24"/>
          <w:u w:val="single"/>
        </w:rPr>
      </w:pPr>
      <w:r w:rsidRPr="00D905CB">
        <w:rPr>
          <w:rFonts w:ascii="Arial" w:eastAsia="Times New Roman" w:hAnsi="Arial" w:cs="Arial"/>
          <w:sz w:val="24"/>
          <w:szCs w:val="24"/>
          <w:u w:val="single"/>
        </w:rPr>
        <w:t>Usunięcia</w:t>
      </w:r>
      <w:r w:rsidR="00AF095D" w:rsidRPr="00D905CB">
        <w:rPr>
          <w:rFonts w:ascii="Arial" w:eastAsia="Times New Roman" w:hAnsi="Arial" w:cs="Arial"/>
          <w:sz w:val="24"/>
          <w:szCs w:val="24"/>
          <w:u w:val="single"/>
        </w:rPr>
        <w:t xml:space="preserve"> </w:t>
      </w:r>
      <w:r w:rsidR="00F470BB" w:rsidRPr="00D905CB">
        <w:rPr>
          <w:rFonts w:ascii="Arial" w:eastAsia="Times New Roman" w:hAnsi="Arial" w:cs="Arial"/>
          <w:sz w:val="24"/>
          <w:szCs w:val="24"/>
          <w:u w:val="single"/>
        </w:rPr>
        <w:t>przepisów w zakresie obowiązku koordynacji przyłączy oraz koordynacji w pasach drogowych na obszarach wiejskich poza terenami istniejącej lub projektowanej zwartej zabudowy obszarów wiejskich.</w:t>
      </w:r>
    </w:p>
    <w:p w:rsidR="00F470BB" w:rsidRPr="00D905CB" w:rsidRDefault="00AE675A"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W związku ze zgłaszanymi przez inwestorów</w:t>
      </w:r>
      <w:r w:rsidR="00686569" w:rsidRPr="00D905CB">
        <w:rPr>
          <w:rFonts w:ascii="Arial" w:eastAsia="Times New Roman" w:hAnsi="Arial" w:cs="Arial"/>
          <w:sz w:val="24"/>
          <w:szCs w:val="24"/>
        </w:rPr>
        <w:t xml:space="preserve"> (głównie z branży telekomunikacyjnej </w:t>
      </w:r>
      <w:r w:rsidR="007C1B06" w:rsidRPr="00D905CB">
        <w:rPr>
          <w:rFonts w:ascii="Arial" w:eastAsia="Times New Roman" w:hAnsi="Arial" w:cs="Arial"/>
          <w:sz w:val="24"/>
          <w:szCs w:val="24"/>
        </w:rPr>
        <w:br/>
      </w:r>
      <w:r w:rsidR="00686569" w:rsidRPr="00D905CB">
        <w:rPr>
          <w:rFonts w:ascii="Arial" w:eastAsia="Times New Roman" w:hAnsi="Arial" w:cs="Arial"/>
          <w:sz w:val="24"/>
          <w:szCs w:val="24"/>
        </w:rPr>
        <w:t>i energetycznej)</w:t>
      </w:r>
      <w:r w:rsidRPr="00D905CB">
        <w:rPr>
          <w:rFonts w:ascii="Arial" w:eastAsia="Times New Roman" w:hAnsi="Arial" w:cs="Arial"/>
          <w:sz w:val="24"/>
          <w:szCs w:val="24"/>
        </w:rPr>
        <w:t xml:space="preserve"> uwagami o podniesieniu kosztów realizowanych inwestycji, wydłużeniu czasu ich realizacji oraz zwiększeniu obowiązków ciążących na inwestorach</w:t>
      </w:r>
      <w:r w:rsidR="00AF095D" w:rsidRPr="00D905CB">
        <w:rPr>
          <w:rFonts w:ascii="Arial" w:eastAsia="Times New Roman" w:hAnsi="Arial" w:cs="Arial"/>
          <w:sz w:val="24"/>
          <w:szCs w:val="24"/>
        </w:rPr>
        <w:t xml:space="preserve"> </w:t>
      </w:r>
      <w:r w:rsidRPr="00D905CB">
        <w:rPr>
          <w:rFonts w:ascii="Arial" w:eastAsia="Times New Roman" w:hAnsi="Arial" w:cs="Arial"/>
          <w:sz w:val="24"/>
          <w:szCs w:val="24"/>
        </w:rPr>
        <w:t xml:space="preserve">(w szczególności </w:t>
      </w:r>
      <w:r w:rsidR="007C1B06" w:rsidRPr="00D905CB">
        <w:rPr>
          <w:rFonts w:ascii="Arial" w:eastAsia="Times New Roman" w:hAnsi="Arial" w:cs="Arial"/>
          <w:sz w:val="24"/>
          <w:szCs w:val="24"/>
        </w:rPr>
        <w:br/>
      </w:r>
      <w:r w:rsidRPr="00D905CB">
        <w:rPr>
          <w:rFonts w:ascii="Arial" w:eastAsia="Times New Roman" w:hAnsi="Arial" w:cs="Arial"/>
          <w:sz w:val="24"/>
          <w:szCs w:val="24"/>
        </w:rPr>
        <w:t>w odniesieniu do inwestycji liniowych) projektodawca dokonał ponownej analizy zagadnienia.</w:t>
      </w:r>
      <w:r w:rsidR="00AF095D" w:rsidRPr="00D905CB">
        <w:rPr>
          <w:rFonts w:ascii="Arial" w:eastAsia="Times New Roman" w:hAnsi="Arial" w:cs="Arial"/>
          <w:sz w:val="24"/>
          <w:szCs w:val="24"/>
        </w:rPr>
        <w:t xml:space="preserve"> Warto podkreślić, że postulaty ww. organizacji zdecydowanie poparło Ministerstwo Cyfryzacji. </w:t>
      </w:r>
      <w:r w:rsidRPr="00D905CB">
        <w:rPr>
          <w:rFonts w:ascii="Arial" w:eastAsia="Times New Roman" w:hAnsi="Arial" w:cs="Arial"/>
          <w:sz w:val="24"/>
          <w:szCs w:val="24"/>
        </w:rPr>
        <w:t xml:space="preserve">W związku z powyższym, pomimo pozytywnej opinii Polskiej Izby Inżynierów Budownictwa do projektowanej zmiany, </w:t>
      </w:r>
      <w:r w:rsidR="00F470BB" w:rsidRPr="00D905CB">
        <w:rPr>
          <w:rFonts w:ascii="Arial" w:eastAsia="Times New Roman" w:hAnsi="Arial" w:cs="Arial"/>
          <w:sz w:val="24"/>
          <w:szCs w:val="24"/>
        </w:rPr>
        <w:t>odstąpiono od wprowadzania przedmiotowych zmian.</w:t>
      </w:r>
      <w:r w:rsidRPr="00D905CB">
        <w:rPr>
          <w:rFonts w:ascii="Arial" w:eastAsia="Times New Roman" w:hAnsi="Arial" w:cs="Arial"/>
          <w:sz w:val="24"/>
          <w:szCs w:val="24"/>
        </w:rPr>
        <w:t xml:space="preserve"> </w:t>
      </w:r>
    </w:p>
    <w:p w:rsidR="0039748B" w:rsidRPr="00D905CB" w:rsidRDefault="002D511D" w:rsidP="00555D69">
      <w:pPr>
        <w:pStyle w:val="Akapitzlist"/>
        <w:numPr>
          <w:ilvl w:val="0"/>
          <w:numId w:val="11"/>
        </w:numPr>
        <w:spacing w:before="120" w:after="120"/>
        <w:ind w:left="284" w:hanging="284"/>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 xml:space="preserve">Wydłużenia vacatio legis regulacji dotyczących zmian w przepisach ustawy o planowaniu </w:t>
      </w:r>
      <w:r w:rsidR="007C1B06" w:rsidRPr="00D905CB">
        <w:rPr>
          <w:rFonts w:ascii="Arial" w:eastAsia="Times New Roman" w:hAnsi="Arial" w:cs="Arial"/>
          <w:sz w:val="24"/>
          <w:szCs w:val="24"/>
          <w:u w:val="single"/>
        </w:rPr>
        <w:br/>
      </w:r>
      <w:r w:rsidRPr="00D905CB">
        <w:rPr>
          <w:rFonts w:ascii="Arial" w:eastAsia="Times New Roman" w:hAnsi="Arial" w:cs="Arial"/>
          <w:sz w:val="24"/>
          <w:szCs w:val="24"/>
          <w:u w:val="single"/>
        </w:rPr>
        <w:t>i zagospodarowaniu przestrzennym.</w:t>
      </w:r>
    </w:p>
    <w:p w:rsidR="00B324B2" w:rsidRPr="00D905CB" w:rsidRDefault="00902B76" w:rsidP="006B3471">
      <w:pPr>
        <w:spacing w:before="120" w:after="360"/>
        <w:jc w:val="both"/>
        <w:rPr>
          <w:rFonts w:ascii="Arial" w:eastAsia="Times New Roman" w:hAnsi="Arial" w:cs="Arial"/>
          <w:sz w:val="24"/>
          <w:szCs w:val="24"/>
        </w:rPr>
      </w:pPr>
      <w:bookmarkStart w:id="0" w:name="_GoBack"/>
      <w:r w:rsidRPr="00D905CB">
        <w:rPr>
          <w:rFonts w:ascii="Arial" w:eastAsia="Times New Roman" w:hAnsi="Arial" w:cs="Arial"/>
          <w:sz w:val="24"/>
          <w:szCs w:val="24"/>
        </w:rPr>
        <w:t xml:space="preserve">W związku z uwagą </w:t>
      </w:r>
      <w:r w:rsidR="00AB00B2" w:rsidRPr="00D905CB">
        <w:rPr>
          <w:rFonts w:ascii="Arial" w:eastAsia="Times New Roman" w:hAnsi="Arial" w:cs="Arial"/>
          <w:sz w:val="24"/>
          <w:szCs w:val="24"/>
        </w:rPr>
        <w:t xml:space="preserve">stowarzyszenia reprezentującego urbanistów, dotyczącą wydłużenia projektowanego </w:t>
      </w:r>
      <w:r w:rsidRPr="00D905CB">
        <w:rPr>
          <w:rFonts w:ascii="Arial" w:eastAsia="Times New Roman" w:hAnsi="Arial" w:cs="Arial"/>
          <w:sz w:val="24"/>
          <w:szCs w:val="24"/>
        </w:rPr>
        <w:t>obowiązku założenia i udostępnienia zbioru danych przestrzennych</w:t>
      </w:r>
      <w:r w:rsidR="00AB00B2" w:rsidRPr="00D905CB">
        <w:rPr>
          <w:rFonts w:ascii="Arial" w:eastAsia="Times New Roman" w:hAnsi="Arial" w:cs="Arial"/>
          <w:sz w:val="24"/>
          <w:szCs w:val="24"/>
        </w:rPr>
        <w:t>, zdecydowano na uzależnienie wejścia w życie</w:t>
      </w:r>
      <w:r w:rsidR="00B324B2" w:rsidRPr="00D905CB">
        <w:rPr>
          <w:rFonts w:ascii="Arial" w:eastAsia="Times New Roman" w:hAnsi="Arial" w:cs="Arial"/>
          <w:sz w:val="24"/>
          <w:szCs w:val="24"/>
        </w:rPr>
        <w:t xml:space="preserve"> terminu wprowadzenia obowiązku tworzenia zbiorów danych przestrzennych, obejmujących dane przestrzenne tworzone dla aktów planowania przestrzennego od wejścia w życie przepisów wykonawczych regulujących przedmiotowe kwestie (proponuje się 6 miesięcy od dnia wejścia w życie aktu wykonawczego). Zakłada się, że proponowane rozwiązanie umożliwi bezkolizyjne dostosowanie wszczętych prac planistycznych do nowych wymagań związanych </w:t>
      </w:r>
      <w:r w:rsidR="007C1B06" w:rsidRPr="00D905CB">
        <w:rPr>
          <w:rFonts w:ascii="Arial" w:eastAsia="Times New Roman" w:hAnsi="Arial" w:cs="Arial"/>
          <w:sz w:val="24"/>
          <w:szCs w:val="24"/>
        </w:rPr>
        <w:br/>
      </w:r>
      <w:r w:rsidR="00B324B2" w:rsidRPr="00D905CB">
        <w:rPr>
          <w:rFonts w:ascii="Arial" w:eastAsia="Times New Roman" w:hAnsi="Arial" w:cs="Arial"/>
          <w:sz w:val="24"/>
          <w:szCs w:val="24"/>
        </w:rPr>
        <w:t xml:space="preserve">z cyfryzacją. Ponadto związanie terminu powstania obowiązku tworzenia zbiorów danych </w:t>
      </w:r>
      <w:r w:rsidR="007C1B06" w:rsidRPr="00D905CB">
        <w:rPr>
          <w:rFonts w:ascii="Arial" w:eastAsia="Times New Roman" w:hAnsi="Arial" w:cs="Arial"/>
          <w:sz w:val="24"/>
          <w:szCs w:val="24"/>
        </w:rPr>
        <w:br/>
      </w:r>
      <w:r w:rsidR="00B324B2" w:rsidRPr="00D905CB">
        <w:rPr>
          <w:rFonts w:ascii="Arial" w:eastAsia="Times New Roman" w:hAnsi="Arial" w:cs="Arial"/>
          <w:sz w:val="24"/>
          <w:szCs w:val="24"/>
        </w:rPr>
        <w:t>z terminem wydania przepisów wykonawczych szczegółowo określających jak ten obowiązek realizować, zapobiegnie tworzeniu niejednolitych danych.</w:t>
      </w:r>
    </w:p>
    <w:p w:rsidR="00B324B2" w:rsidRPr="00D905CB" w:rsidRDefault="00B324B2" w:rsidP="006B3471">
      <w:pPr>
        <w:spacing w:before="120" w:after="360"/>
        <w:jc w:val="both"/>
        <w:rPr>
          <w:rFonts w:ascii="Arial" w:eastAsia="Times New Roman" w:hAnsi="Arial" w:cs="Arial"/>
          <w:sz w:val="24"/>
          <w:szCs w:val="24"/>
        </w:rPr>
      </w:pPr>
      <w:r w:rsidRPr="00D905CB">
        <w:rPr>
          <w:rFonts w:ascii="Arial" w:eastAsia="Times New Roman" w:hAnsi="Arial" w:cs="Arial"/>
          <w:sz w:val="24"/>
          <w:szCs w:val="24"/>
        </w:rPr>
        <w:lastRenderedPageBreak/>
        <w:t>W celu uzyskania kompletnej i jednolitej informacji przestrzennej o obowiązujących aktach planowania przestrzennego w skali całego kraju, proponuje się również, aby obowiązek utworzenia zbiorów wraz z danymi przestrzennymi został wykonany w terminie 2 lat od wejścia przepisów regulujących zagadnienia cyfryzacji planowania przestrzennego.</w:t>
      </w:r>
    </w:p>
    <w:bookmarkEnd w:id="0"/>
    <w:p w:rsidR="0039748B" w:rsidRPr="00D905CB" w:rsidRDefault="002D511D" w:rsidP="00555D69">
      <w:pPr>
        <w:pStyle w:val="Akapitzlist"/>
        <w:numPr>
          <w:ilvl w:val="0"/>
          <w:numId w:val="25"/>
        </w:numPr>
        <w:spacing w:before="120" w:after="120"/>
        <w:ind w:left="284" w:hanging="284"/>
        <w:jc w:val="both"/>
        <w:rPr>
          <w:rFonts w:ascii="Arial" w:eastAsia="Times New Roman" w:hAnsi="Arial" w:cs="Arial"/>
          <w:sz w:val="24"/>
          <w:szCs w:val="24"/>
          <w:u w:val="single"/>
        </w:rPr>
      </w:pPr>
      <w:r w:rsidRPr="00D905CB">
        <w:rPr>
          <w:rFonts w:ascii="Arial" w:eastAsia="Times New Roman" w:hAnsi="Arial" w:cs="Arial"/>
          <w:sz w:val="24"/>
          <w:szCs w:val="24"/>
          <w:u w:val="single"/>
        </w:rPr>
        <w:t>Nieodpłatnego udostępniania zbiorów danych dotyczących budynków w zakresie ich identyfikatorów, geometrii i rodzaju.</w:t>
      </w:r>
    </w:p>
    <w:p w:rsidR="000A02F5" w:rsidRPr="00D905CB" w:rsidRDefault="000A02F5"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W wyniku zgłoszonych uwag przez </w:t>
      </w:r>
      <w:r w:rsidR="002E77FA" w:rsidRPr="00D905CB">
        <w:rPr>
          <w:rFonts w:ascii="Arial" w:eastAsia="Times New Roman" w:hAnsi="Arial" w:cs="Arial"/>
          <w:sz w:val="24"/>
          <w:szCs w:val="24"/>
        </w:rPr>
        <w:t>s</w:t>
      </w:r>
      <w:r w:rsidR="00347ADA" w:rsidRPr="00D905CB">
        <w:rPr>
          <w:rFonts w:ascii="Arial" w:eastAsia="Times New Roman" w:hAnsi="Arial" w:cs="Arial"/>
          <w:sz w:val="24"/>
          <w:szCs w:val="24"/>
        </w:rPr>
        <w:t xml:space="preserve">towarzyszenie działające w branży geodezyjnej </w:t>
      </w:r>
      <w:r w:rsidRPr="00D905CB">
        <w:rPr>
          <w:rFonts w:ascii="Arial" w:eastAsia="Times New Roman" w:hAnsi="Arial" w:cs="Arial"/>
          <w:sz w:val="24"/>
          <w:szCs w:val="24"/>
        </w:rPr>
        <w:t>oraz przedsiębiorstwo</w:t>
      </w:r>
      <w:r w:rsidR="002E77FA" w:rsidRPr="00D905CB">
        <w:rPr>
          <w:rFonts w:ascii="Arial" w:eastAsia="Times New Roman" w:hAnsi="Arial" w:cs="Arial"/>
          <w:sz w:val="24"/>
          <w:szCs w:val="24"/>
        </w:rPr>
        <w:t xml:space="preserve"> </w:t>
      </w:r>
      <w:r w:rsidR="00347ADA" w:rsidRPr="00D905CB">
        <w:rPr>
          <w:rFonts w:ascii="Arial" w:eastAsia="Times New Roman" w:hAnsi="Arial" w:cs="Arial"/>
          <w:sz w:val="24"/>
          <w:szCs w:val="24"/>
        </w:rPr>
        <w:t>energetyczne</w:t>
      </w:r>
      <w:r w:rsidRPr="00D905CB">
        <w:rPr>
          <w:rFonts w:ascii="Arial" w:eastAsia="Times New Roman" w:hAnsi="Arial" w:cs="Arial"/>
          <w:sz w:val="24"/>
          <w:szCs w:val="24"/>
        </w:rPr>
        <w:t>,</w:t>
      </w:r>
      <w:r w:rsidR="002E77FA" w:rsidRPr="00D905CB">
        <w:rPr>
          <w:rFonts w:ascii="Arial" w:eastAsia="Times New Roman" w:hAnsi="Arial" w:cs="Arial"/>
          <w:sz w:val="24"/>
          <w:szCs w:val="24"/>
        </w:rPr>
        <w:t xml:space="preserve"> </w:t>
      </w:r>
      <w:r w:rsidRPr="00D905CB">
        <w:rPr>
          <w:rFonts w:ascii="Arial" w:eastAsia="Times New Roman" w:hAnsi="Arial" w:cs="Arial"/>
          <w:sz w:val="24"/>
          <w:szCs w:val="24"/>
        </w:rPr>
        <w:t xml:space="preserve">zdecydowano o nieodpłatnym udostępnianiu, </w:t>
      </w:r>
      <w:r w:rsidR="00347ADA" w:rsidRPr="00D905CB">
        <w:rPr>
          <w:rFonts w:ascii="Arial" w:eastAsia="Times New Roman" w:hAnsi="Arial" w:cs="Arial"/>
          <w:sz w:val="24"/>
          <w:szCs w:val="24"/>
        </w:rPr>
        <w:t xml:space="preserve">poza </w:t>
      </w:r>
      <w:r w:rsidRPr="00D905CB">
        <w:rPr>
          <w:rFonts w:ascii="Arial" w:eastAsia="Times New Roman" w:hAnsi="Arial" w:cs="Arial"/>
          <w:sz w:val="24"/>
          <w:szCs w:val="24"/>
        </w:rPr>
        <w:t>zbior</w:t>
      </w:r>
      <w:r w:rsidR="00347ADA" w:rsidRPr="00D905CB">
        <w:rPr>
          <w:rFonts w:ascii="Arial" w:eastAsia="Times New Roman" w:hAnsi="Arial" w:cs="Arial"/>
          <w:sz w:val="24"/>
          <w:szCs w:val="24"/>
        </w:rPr>
        <w:t>ami</w:t>
      </w:r>
      <w:r w:rsidRPr="00D905CB">
        <w:rPr>
          <w:rFonts w:ascii="Arial" w:eastAsia="Times New Roman" w:hAnsi="Arial" w:cs="Arial"/>
          <w:sz w:val="24"/>
          <w:szCs w:val="24"/>
        </w:rPr>
        <w:t xml:space="preserve"> danych dotyczących geometrii działek ewidencyjnych, również zbiorów danych dotyczących budynków w zakresie ich identyfikatorów, geometrii i rodzaju (według Klasyfikacji Środków Trwałych). Udostępniane dane dotyczące budynków</w:t>
      </w:r>
      <w:r w:rsidR="002E77FA" w:rsidRPr="00D905CB">
        <w:rPr>
          <w:rFonts w:ascii="Arial" w:eastAsia="Times New Roman" w:hAnsi="Arial" w:cs="Arial"/>
          <w:sz w:val="24"/>
          <w:szCs w:val="24"/>
        </w:rPr>
        <w:t xml:space="preserve"> </w:t>
      </w:r>
      <w:r w:rsidRPr="00D905CB">
        <w:rPr>
          <w:rFonts w:ascii="Arial" w:eastAsia="Times New Roman" w:hAnsi="Arial" w:cs="Arial"/>
          <w:sz w:val="24"/>
          <w:szCs w:val="24"/>
        </w:rPr>
        <w:t xml:space="preserve">w połączeniu z danymi dotyczącymi działek ewidencyjnych oraz </w:t>
      </w:r>
      <w:proofErr w:type="spellStart"/>
      <w:r w:rsidRPr="00D905CB">
        <w:rPr>
          <w:rFonts w:ascii="Arial" w:eastAsia="Times New Roman" w:hAnsi="Arial" w:cs="Arial"/>
          <w:sz w:val="24"/>
          <w:szCs w:val="24"/>
        </w:rPr>
        <w:t>ortofotomapą</w:t>
      </w:r>
      <w:proofErr w:type="spellEnd"/>
      <w:r w:rsidRPr="00D905CB">
        <w:rPr>
          <w:rFonts w:ascii="Arial" w:eastAsia="Times New Roman" w:hAnsi="Arial" w:cs="Arial"/>
          <w:sz w:val="24"/>
          <w:szCs w:val="24"/>
        </w:rPr>
        <w:t xml:space="preserve"> stworzą szeroki zakres możliwości </w:t>
      </w:r>
      <w:r w:rsidR="002E77FA" w:rsidRPr="00D905CB">
        <w:rPr>
          <w:rFonts w:ascii="Arial" w:eastAsia="Times New Roman" w:hAnsi="Arial" w:cs="Arial"/>
          <w:sz w:val="24"/>
          <w:szCs w:val="24"/>
        </w:rPr>
        <w:t xml:space="preserve">nieodpłatnego </w:t>
      </w:r>
      <w:r w:rsidRPr="00D905CB">
        <w:rPr>
          <w:rFonts w:ascii="Arial" w:eastAsia="Times New Roman" w:hAnsi="Arial" w:cs="Arial"/>
          <w:sz w:val="24"/>
          <w:szCs w:val="24"/>
        </w:rPr>
        <w:t>wykorzystywania danych przestrzennych</w:t>
      </w:r>
      <w:r w:rsidR="002E77FA" w:rsidRPr="00D905CB">
        <w:rPr>
          <w:rFonts w:ascii="Arial" w:eastAsia="Times New Roman" w:hAnsi="Arial" w:cs="Arial"/>
          <w:sz w:val="24"/>
          <w:szCs w:val="24"/>
        </w:rPr>
        <w:t xml:space="preserve"> przez wszystkich zainteresowanych</w:t>
      </w:r>
      <w:r w:rsidRPr="00D905CB">
        <w:rPr>
          <w:rFonts w:ascii="Arial" w:eastAsia="Times New Roman" w:hAnsi="Arial" w:cs="Arial"/>
          <w:sz w:val="24"/>
          <w:szCs w:val="24"/>
        </w:rPr>
        <w:t>.</w:t>
      </w:r>
    </w:p>
    <w:p w:rsidR="0039748B" w:rsidRPr="00D905CB" w:rsidRDefault="00686569" w:rsidP="00555D69">
      <w:pPr>
        <w:pStyle w:val="Akapitzlist"/>
        <w:numPr>
          <w:ilvl w:val="0"/>
          <w:numId w:val="26"/>
        </w:numPr>
        <w:spacing w:before="120" w:after="120"/>
        <w:ind w:left="284" w:hanging="284"/>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 xml:space="preserve">Nieodpłatnego udostępniania w postaci elektronicznej kartograficznych opracowań specjalnych w postaci map </w:t>
      </w:r>
      <w:proofErr w:type="spellStart"/>
      <w:r w:rsidRPr="00D905CB">
        <w:rPr>
          <w:rFonts w:ascii="Arial" w:eastAsia="Times New Roman" w:hAnsi="Arial" w:cs="Arial"/>
          <w:sz w:val="24"/>
          <w:szCs w:val="24"/>
          <w:u w:val="single"/>
        </w:rPr>
        <w:t>tyflologicznych</w:t>
      </w:r>
      <w:proofErr w:type="spellEnd"/>
      <w:r w:rsidRPr="00D905CB">
        <w:rPr>
          <w:rFonts w:ascii="Arial" w:eastAsia="Times New Roman" w:hAnsi="Arial" w:cs="Arial"/>
          <w:sz w:val="24"/>
          <w:szCs w:val="24"/>
          <w:u w:val="single"/>
        </w:rPr>
        <w:t>.</w:t>
      </w:r>
    </w:p>
    <w:p w:rsidR="00686569" w:rsidRPr="00D905CB" w:rsidRDefault="00686569"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Zgodnie z uwagą zgłoszoną w toku konsultacji publicznych, zdecydowano o bezpłatnym udostępnieniu wersji elektronicznej map </w:t>
      </w:r>
      <w:proofErr w:type="spellStart"/>
      <w:r w:rsidRPr="00D905CB">
        <w:rPr>
          <w:rFonts w:ascii="Arial" w:eastAsia="Times New Roman" w:hAnsi="Arial" w:cs="Arial"/>
          <w:sz w:val="24"/>
          <w:szCs w:val="24"/>
        </w:rPr>
        <w:t>tyflologicznych</w:t>
      </w:r>
      <w:proofErr w:type="spellEnd"/>
      <w:r w:rsidRPr="00D905CB">
        <w:rPr>
          <w:rFonts w:ascii="Arial" w:eastAsia="Times New Roman" w:hAnsi="Arial" w:cs="Arial"/>
          <w:sz w:val="24"/>
          <w:szCs w:val="24"/>
        </w:rPr>
        <w:t>, których wykonywanie i udostępnianie należy do obowiązków Głównego Geodety Kraju. Intencją projektodawcy jest obniżenie kosztów sporządz</w:t>
      </w:r>
      <w:r w:rsidR="002E77FA" w:rsidRPr="00D905CB">
        <w:rPr>
          <w:rFonts w:ascii="Arial" w:eastAsia="Times New Roman" w:hAnsi="Arial" w:cs="Arial"/>
          <w:sz w:val="24"/>
          <w:szCs w:val="24"/>
        </w:rPr>
        <w:t>a</w:t>
      </w:r>
      <w:r w:rsidRPr="00D905CB">
        <w:rPr>
          <w:rFonts w:ascii="Arial" w:eastAsia="Times New Roman" w:hAnsi="Arial" w:cs="Arial"/>
          <w:sz w:val="24"/>
          <w:szCs w:val="24"/>
        </w:rPr>
        <w:t xml:space="preserve">nia opracowań </w:t>
      </w:r>
      <w:r w:rsidR="002E77FA" w:rsidRPr="00D905CB">
        <w:rPr>
          <w:rFonts w:ascii="Arial" w:eastAsia="Times New Roman" w:hAnsi="Arial" w:cs="Arial"/>
          <w:sz w:val="24"/>
          <w:szCs w:val="24"/>
        </w:rPr>
        <w:t xml:space="preserve">dedykowanych </w:t>
      </w:r>
      <w:r w:rsidRPr="00D905CB">
        <w:rPr>
          <w:rFonts w:ascii="Arial" w:eastAsia="Times New Roman" w:hAnsi="Arial" w:cs="Arial"/>
          <w:sz w:val="24"/>
          <w:szCs w:val="24"/>
        </w:rPr>
        <w:t xml:space="preserve">dla osób niewidomych i </w:t>
      </w:r>
      <w:r w:rsidR="002E77FA" w:rsidRPr="00D905CB">
        <w:rPr>
          <w:rFonts w:ascii="Arial" w:eastAsia="Times New Roman" w:hAnsi="Arial" w:cs="Arial"/>
          <w:sz w:val="24"/>
          <w:szCs w:val="24"/>
        </w:rPr>
        <w:t xml:space="preserve">słabowidzących </w:t>
      </w:r>
      <w:r w:rsidR="005E20EB" w:rsidRPr="00D905CB">
        <w:rPr>
          <w:rFonts w:ascii="Arial" w:eastAsia="Times New Roman" w:hAnsi="Arial" w:cs="Arial"/>
          <w:sz w:val="24"/>
          <w:szCs w:val="24"/>
        </w:rPr>
        <w:br/>
      </w:r>
      <w:r w:rsidR="002E77FA" w:rsidRPr="00D905CB">
        <w:rPr>
          <w:rFonts w:ascii="Arial" w:eastAsia="Times New Roman" w:hAnsi="Arial" w:cs="Arial"/>
          <w:sz w:val="24"/>
          <w:szCs w:val="24"/>
        </w:rPr>
        <w:t>(w szczególności stanowiących pomoce szkolne)</w:t>
      </w:r>
      <w:r w:rsidRPr="00D905CB">
        <w:rPr>
          <w:rFonts w:ascii="Arial" w:eastAsia="Times New Roman" w:hAnsi="Arial" w:cs="Arial"/>
          <w:sz w:val="24"/>
          <w:szCs w:val="24"/>
        </w:rPr>
        <w:t xml:space="preserve"> poprzez </w:t>
      </w:r>
      <w:r w:rsidR="002E77FA" w:rsidRPr="00D905CB">
        <w:rPr>
          <w:rFonts w:ascii="Arial" w:eastAsia="Times New Roman" w:hAnsi="Arial" w:cs="Arial"/>
          <w:sz w:val="24"/>
          <w:szCs w:val="24"/>
        </w:rPr>
        <w:t xml:space="preserve">zapewnienie nieodpłatnego </w:t>
      </w:r>
      <w:r w:rsidRPr="00D905CB">
        <w:rPr>
          <w:rFonts w:ascii="Arial" w:eastAsia="Times New Roman" w:hAnsi="Arial" w:cs="Arial"/>
          <w:sz w:val="24"/>
          <w:szCs w:val="24"/>
        </w:rPr>
        <w:t>dostę</w:t>
      </w:r>
      <w:r w:rsidR="002E77FA" w:rsidRPr="00D905CB">
        <w:rPr>
          <w:rFonts w:ascii="Arial" w:eastAsia="Times New Roman" w:hAnsi="Arial" w:cs="Arial"/>
          <w:sz w:val="24"/>
          <w:szCs w:val="24"/>
        </w:rPr>
        <w:t>pu do</w:t>
      </w:r>
      <w:r w:rsidRPr="00D905CB">
        <w:rPr>
          <w:rFonts w:ascii="Arial" w:eastAsia="Times New Roman" w:hAnsi="Arial" w:cs="Arial"/>
          <w:sz w:val="24"/>
          <w:szCs w:val="24"/>
        </w:rPr>
        <w:t xml:space="preserve"> elektronicznej wersji map.</w:t>
      </w:r>
    </w:p>
    <w:p w:rsidR="0039748B" w:rsidRPr="00D905CB" w:rsidRDefault="00686569" w:rsidP="00555D69">
      <w:pPr>
        <w:pStyle w:val="Akapitzlist"/>
        <w:numPr>
          <w:ilvl w:val="0"/>
          <w:numId w:val="26"/>
        </w:numPr>
        <w:spacing w:before="120" w:after="120"/>
        <w:ind w:left="284" w:hanging="284"/>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 xml:space="preserve">Zastąpienia określenia „sprzedaż” słowem „udostępnienie” w art. 41b ust. 1 i 2 ustawy – Prawo geodezyjne i kartograficzne. </w:t>
      </w:r>
    </w:p>
    <w:p w:rsidR="007C1B06" w:rsidRPr="00D905CB" w:rsidRDefault="002D511D"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W związku z</w:t>
      </w:r>
      <w:r w:rsidR="00347ADA" w:rsidRPr="00D905CB">
        <w:rPr>
          <w:rFonts w:ascii="Arial" w:eastAsia="Times New Roman" w:hAnsi="Arial" w:cs="Arial"/>
          <w:sz w:val="24"/>
          <w:szCs w:val="24"/>
        </w:rPr>
        <w:t xml:space="preserve"> uwagą stowarzyszenia geodezyjnego oraz w związku z </w:t>
      </w:r>
      <w:r w:rsidRPr="00D905CB">
        <w:rPr>
          <w:rFonts w:ascii="Arial" w:eastAsia="Times New Roman" w:hAnsi="Arial" w:cs="Arial"/>
          <w:sz w:val="24"/>
          <w:szCs w:val="24"/>
        </w:rPr>
        <w:t>uwagami</w:t>
      </w:r>
      <w:r w:rsidR="002E77FA" w:rsidRPr="00D905CB">
        <w:rPr>
          <w:rFonts w:ascii="Arial" w:eastAsia="Times New Roman" w:hAnsi="Arial" w:cs="Arial"/>
          <w:sz w:val="24"/>
          <w:szCs w:val="24"/>
        </w:rPr>
        <w:t xml:space="preserve"> </w:t>
      </w:r>
      <w:r w:rsidR="00347ADA" w:rsidRPr="00D905CB">
        <w:rPr>
          <w:rFonts w:ascii="Arial" w:eastAsia="Times New Roman" w:hAnsi="Arial" w:cs="Arial"/>
          <w:sz w:val="24"/>
          <w:szCs w:val="24"/>
        </w:rPr>
        <w:t xml:space="preserve">zgłoszonymi </w:t>
      </w:r>
      <w:r w:rsidR="007C1B06" w:rsidRPr="00D905CB">
        <w:rPr>
          <w:rFonts w:ascii="Arial" w:eastAsia="Times New Roman" w:hAnsi="Arial" w:cs="Arial"/>
          <w:sz w:val="24"/>
          <w:szCs w:val="24"/>
        </w:rPr>
        <w:br/>
      </w:r>
      <w:r w:rsidRPr="00D905CB">
        <w:rPr>
          <w:rFonts w:ascii="Arial" w:eastAsia="Times New Roman" w:hAnsi="Arial" w:cs="Arial"/>
          <w:sz w:val="24"/>
          <w:szCs w:val="24"/>
        </w:rPr>
        <w:t>w toku uzgodnień międzyresortowych, z</w:t>
      </w:r>
      <w:r w:rsidR="00347ADA" w:rsidRPr="00D905CB">
        <w:rPr>
          <w:rFonts w:ascii="Arial" w:eastAsia="Times New Roman" w:hAnsi="Arial" w:cs="Arial"/>
          <w:sz w:val="24"/>
          <w:szCs w:val="24"/>
        </w:rPr>
        <w:t>astąpiono</w:t>
      </w:r>
      <w:r w:rsidRPr="00D905CB">
        <w:rPr>
          <w:rFonts w:ascii="Arial" w:eastAsia="Times New Roman" w:hAnsi="Arial" w:cs="Arial"/>
          <w:sz w:val="24"/>
          <w:szCs w:val="24"/>
        </w:rPr>
        <w:t xml:space="preserve"> słowo „sprzedaż” słowem „udostępnianie”. „Sprzedaż” jest bowiem utożsamiana z ustawą z dnia 11 marca 2004 r. o podatku od towarów i usług oraz ustawą z dnia 9 maja 2014 r. o informowaniu o cenach towarów i usług, natomiast ustawa - Prawo geodezyjne i kartograficzne reguluje natomiast kwestię opłat za udostępnienie materiałów państwowego zasobu geodezyjnego i kartograficznego.</w:t>
      </w:r>
    </w:p>
    <w:p w:rsidR="007C1B06" w:rsidRPr="00D905CB" w:rsidRDefault="007C1B06" w:rsidP="00555D69">
      <w:pPr>
        <w:spacing w:before="120" w:after="120"/>
        <w:jc w:val="both"/>
        <w:rPr>
          <w:rFonts w:ascii="Arial" w:eastAsia="Times New Roman" w:hAnsi="Arial" w:cs="Arial"/>
          <w:sz w:val="24"/>
          <w:szCs w:val="24"/>
        </w:rPr>
      </w:pPr>
    </w:p>
    <w:p w:rsidR="00F261B3" w:rsidRPr="00D905CB" w:rsidRDefault="00553606" w:rsidP="00555D69">
      <w:pPr>
        <w:spacing w:before="120" w:after="360"/>
        <w:jc w:val="both"/>
        <w:rPr>
          <w:rFonts w:ascii="Arial" w:eastAsia="Times New Roman" w:hAnsi="Arial" w:cs="Arial"/>
          <w:b/>
          <w:sz w:val="24"/>
          <w:szCs w:val="24"/>
          <w:u w:val="single"/>
          <w:lang w:eastAsia="pl-PL"/>
        </w:rPr>
      </w:pPr>
      <w:r w:rsidRPr="00D905CB">
        <w:rPr>
          <w:rFonts w:ascii="Arial" w:eastAsia="Times New Roman" w:hAnsi="Arial" w:cs="Arial"/>
          <w:b/>
          <w:sz w:val="24"/>
          <w:szCs w:val="24"/>
          <w:u w:val="single"/>
          <w:lang w:eastAsia="pl-PL"/>
        </w:rPr>
        <w:t>N</w:t>
      </w:r>
      <w:r w:rsidR="00F261B3" w:rsidRPr="00D905CB">
        <w:rPr>
          <w:rFonts w:ascii="Arial" w:eastAsia="Times New Roman" w:hAnsi="Arial" w:cs="Arial"/>
          <w:b/>
          <w:sz w:val="24"/>
          <w:szCs w:val="24"/>
          <w:u w:val="single"/>
          <w:lang w:eastAsia="pl-PL"/>
        </w:rPr>
        <w:t>ieuwzględnione uwagi</w:t>
      </w:r>
      <w:r w:rsidR="00CD28D8" w:rsidRPr="00D905CB">
        <w:rPr>
          <w:rFonts w:ascii="Arial" w:eastAsia="Times New Roman" w:hAnsi="Arial" w:cs="Arial"/>
          <w:b/>
          <w:sz w:val="24"/>
          <w:szCs w:val="24"/>
          <w:u w:val="single"/>
          <w:lang w:eastAsia="pl-PL"/>
        </w:rPr>
        <w:t xml:space="preserve"> dotyczyły</w:t>
      </w:r>
      <w:r w:rsidRPr="00D905CB">
        <w:rPr>
          <w:rFonts w:ascii="Arial" w:eastAsia="Times New Roman" w:hAnsi="Arial" w:cs="Arial"/>
          <w:b/>
          <w:sz w:val="24"/>
          <w:szCs w:val="24"/>
          <w:u w:val="single"/>
          <w:lang w:eastAsia="pl-PL"/>
        </w:rPr>
        <w:t xml:space="preserve"> m.in.</w:t>
      </w:r>
      <w:r w:rsidR="00F261B3" w:rsidRPr="00D905CB">
        <w:rPr>
          <w:rFonts w:ascii="Arial" w:eastAsia="Times New Roman" w:hAnsi="Arial" w:cs="Arial"/>
          <w:b/>
          <w:sz w:val="24"/>
          <w:szCs w:val="24"/>
          <w:u w:val="single"/>
          <w:lang w:eastAsia="pl-PL"/>
        </w:rPr>
        <w:t>:</w:t>
      </w:r>
    </w:p>
    <w:p w:rsidR="00F470BB" w:rsidRPr="00D905CB" w:rsidRDefault="00F470BB" w:rsidP="00555D69">
      <w:pPr>
        <w:tabs>
          <w:tab w:val="left" w:pos="284"/>
        </w:tabs>
        <w:ind w:left="284" w:hanging="284"/>
        <w:jc w:val="both"/>
        <w:rPr>
          <w:rFonts w:ascii="Arial" w:eastAsia="Times New Roman" w:hAnsi="Arial" w:cs="Arial"/>
          <w:sz w:val="24"/>
          <w:szCs w:val="24"/>
          <w:u w:val="single"/>
        </w:rPr>
      </w:pPr>
      <w:r w:rsidRPr="00D905CB">
        <w:rPr>
          <w:rFonts w:ascii="Arial" w:eastAsia="Times New Roman" w:hAnsi="Arial" w:cs="Arial"/>
          <w:sz w:val="24"/>
          <w:szCs w:val="24"/>
          <w:u w:val="single"/>
        </w:rPr>
        <w:t>1.</w:t>
      </w:r>
      <w:r w:rsidRPr="00D905CB">
        <w:rPr>
          <w:rFonts w:ascii="Arial" w:eastAsia="Times New Roman" w:hAnsi="Arial" w:cs="Arial"/>
          <w:sz w:val="24"/>
          <w:szCs w:val="24"/>
          <w:u w:val="single"/>
        </w:rPr>
        <w:tab/>
        <w:t xml:space="preserve">Zmiany projektowanego brzmienia art. 24 ust. 2b pkt 1 lit. h ustawy – Prawo geodezyjne </w:t>
      </w:r>
      <w:r w:rsidR="007C1B06" w:rsidRPr="00D905CB">
        <w:rPr>
          <w:rFonts w:ascii="Arial" w:eastAsia="Times New Roman" w:hAnsi="Arial" w:cs="Arial"/>
          <w:sz w:val="24"/>
          <w:szCs w:val="24"/>
          <w:u w:val="single"/>
        </w:rPr>
        <w:br/>
      </w:r>
      <w:r w:rsidRPr="00D905CB">
        <w:rPr>
          <w:rFonts w:ascii="Arial" w:eastAsia="Times New Roman" w:hAnsi="Arial" w:cs="Arial"/>
          <w:sz w:val="24"/>
          <w:szCs w:val="24"/>
          <w:u w:val="single"/>
        </w:rPr>
        <w:t>i kartograficzne.</w:t>
      </w:r>
    </w:p>
    <w:p w:rsidR="00F470BB" w:rsidRPr="00D905CB" w:rsidRDefault="00F470BB" w:rsidP="00555D69">
      <w:pPr>
        <w:tabs>
          <w:tab w:val="left" w:pos="284"/>
        </w:tabs>
        <w:jc w:val="both"/>
        <w:rPr>
          <w:rFonts w:ascii="Arial" w:eastAsia="Times New Roman" w:hAnsi="Arial" w:cs="Arial"/>
          <w:sz w:val="24"/>
          <w:szCs w:val="24"/>
        </w:rPr>
      </w:pPr>
      <w:r w:rsidRPr="00D905CB">
        <w:rPr>
          <w:rFonts w:ascii="Arial" w:eastAsia="Times New Roman" w:hAnsi="Arial" w:cs="Arial"/>
          <w:sz w:val="24"/>
          <w:szCs w:val="24"/>
        </w:rPr>
        <w:t xml:space="preserve">W ramach przeprowadzonych konsultacji publicznych i opiniowania </w:t>
      </w:r>
      <w:r w:rsidR="0032341A" w:rsidRPr="00D905CB">
        <w:rPr>
          <w:rFonts w:ascii="Arial" w:eastAsia="Times New Roman" w:hAnsi="Arial" w:cs="Arial"/>
          <w:sz w:val="24"/>
          <w:szCs w:val="24"/>
        </w:rPr>
        <w:t>w</w:t>
      </w:r>
      <w:r w:rsidRPr="00D905CB">
        <w:rPr>
          <w:rFonts w:ascii="Arial" w:eastAsia="Times New Roman" w:hAnsi="Arial" w:cs="Arial"/>
          <w:sz w:val="24"/>
          <w:szCs w:val="24"/>
        </w:rPr>
        <w:t xml:space="preserve">płynęło dużo uwag od organów Służby Geodezyjnej i Kartograficznej w zakresie projektowanej zmiany przepisów dotyczącej aktualizacji danych w bazie danych ewidencji gruntów i budynków o materiały przyjmowane do państwowego zasobu geodezyjnego i kartograficznego. </w:t>
      </w:r>
    </w:p>
    <w:p w:rsidR="00F470BB" w:rsidRPr="00D905CB" w:rsidRDefault="00F470BB" w:rsidP="00555D69">
      <w:pPr>
        <w:tabs>
          <w:tab w:val="left" w:pos="284"/>
        </w:tabs>
        <w:jc w:val="both"/>
        <w:rPr>
          <w:rFonts w:ascii="Arial" w:eastAsia="Times New Roman" w:hAnsi="Arial" w:cs="Arial"/>
          <w:sz w:val="24"/>
          <w:szCs w:val="24"/>
        </w:rPr>
      </w:pPr>
      <w:r w:rsidRPr="00D905CB">
        <w:rPr>
          <w:rFonts w:ascii="Arial" w:eastAsia="Times New Roman" w:hAnsi="Arial" w:cs="Arial"/>
          <w:sz w:val="24"/>
          <w:szCs w:val="24"/>
        </w:rPr>
        <w:t xml:space="preserve">Zgodnie z zaproponowanym przepisem aktualizacja informacji zawartych w ewidencji gruntów i budynków w oparciu o materiały znajdujące się w państwowym zasobie geodezyjnym </w:t>
      </w:r>
      <w:r w:rsidR="007C1B06" w:rsidRPr="00D905CB">
        <w:rPr>
          <w:rFonts w:ascii="Arial" w:eastAsia="Times New Roman" w:hAnsi="Arial" w:cs="Arial"/>
          <w:sz w:val="24"/>
          <w:szCs w:val="24"/>
        </w:rPr>
        <w:br/>
      </w:r>
      <w:r w:rsidRPr="00D905CB">
        <w:rPr>
          <w:rFonts w:ascii="Arial" w:eastAsia="Times New Roman" w:hAnsi="Arial" w:cs="Arial"/>
          <w:sz w:val="24"/>
          <w:szCs w:val="24"/>
        </w:rPr>
        <w:lastRenderedPageBreak/>
        <w:t xml:space="preserve">i kartograficznym odbywać się będzie z urzędu, w drodze czynności materialno-technicznej bez konieczności składania wniosku przez podmioty ewidencyjne, których nieruchomości objęte są wnioskowanymi zmianami. </w:t>
      </w:r>
    </w:p>
    <w:p w:rsidR="00F470BB" w:rsidRPr="00D905CB" w:rsidRDefault="00F470BB" w:rsidP="00555D69">
      <w:pPr>
        <w:tabs>
          <w:tab w:val="left" w:pos="284"/>
        </w:tabs>
        <w:spacing w:after="360"/>
        <w:jc w:val="both"/>
        <w:rPr>
          <w:rFonts w:ascii="Arial" w:eastAsia="Times New Roman" w:hAnsi="Arial" w:cs="Arial"/>
          <w:sz w:val="24"/>
          <w:szCs w:val="24"/>
        </w:rPr>
      </w:pPr>
      <w:r w:rsidRPr="00D905CB">
        <w:rPr>
          <w:rFonts w:ascii="Arial" w:eastAsia="Times New Roman" w:hAnsi="Arial" w:cs="Arial"/>
          <w:sz w:val="24"/>
          <w:szCs w:val="24"/>
        </w:rPr>
        <w:t xml:space="preserve">Uwagi zgłoszone w ramach przeprowadzonych konsultacji publicznych i opiniowania wskazują na zaniepokojenie organów Służby Geodezyjnej i Kartograficznej tym rozwiązaniem, oraz zagrożeniami i problemami płynącymi z przedmiotowego mechanizmu, takimi jak np. słaba jakość materiałów sporządzanych przez wykonawców prac geodezyjnych, przyjmowanych do państwowego zasobu geodezyjnego i kartograficznego, możliwość pogorszenia wiarygodności i rzetelności bazy danych ewidencji gruntów i budynków, czy też brak możliwości wyrażenia przez właścicieli i posiadaczy gruntów swojego stanowiska </w:t>
      </w:r>
      <w:r w:rsidR="007C1B06" w:rsidRPr="00D905CB">
        <w:rPr>
          <w:rFonts w:ascii="Arial" w:eastAsia="Times New Roman" w:hAnsi="Arial" w:cs="Arial"/>
          <w:sz w:val="24"/>
          <w:szCs w:val="24"/>
        </w:rPr>
        <w:br/>
      </w:r>
      <w:r w:rsidRPr="00D905CB">
        <w:rPr>
          <w:rFonts w:ascii="Arial" w:eastAsia="Times New Roman" w:hAnsi="Arial" w:cs="Arial"/>
          <w:sz w:val="24"/>
          <w:szCs w:val="24"/>
        </w:rPr>
        <w:t xml:space="preserve">w sprawie. Należy jednak wskazać, że to organy Służby Geodezyjnej i Kartograficznej (w tym starosta) dokonują weryfikacji przekazanych przez wykonawcę prac zbiorów danych lub innych materiałów stanowiących wyniki prac geodezyjnych - pod względem ich zgodności </w:t>
      </w:r>
      <w:r w:rsidR="007C1B06" w:rsidRPr="00D905CB">
        <w:rPr>
          <w:rFonts w:ascii="Arial" w:eastAsia="Times New Roman" w:hAnsi="Arial" w:cs="Arial"/>
          <w:sz w:val="24"/>
          <w:szCs w:val="24"/>
        </w:rPr>
        <w:br/>
      </w:r>
      <w:r w:rsidRPr="00D905CB">
        <w:rPr>
          <w:rFonts w:ascii="Arial" w:eastAsia="Times New Roman" w:hAnsi="Arial" w:cs="Arial"/>
          <w:sz w:val="24"/>
          <w:szCs w:val="24"/>
        </w:rPr>
        <w:t>z przepisami prawa obowiązującymi w geodezji i kartografii. Zadaniem organów jest aby dokumentacja geodezyjna, która nie spełnia obowiązujących przepisów prawa, nie była przyjmowana do państwowego zasobu geodezyjnego i kartograficznego.</w:t>
      </w:r>
    </w:p>
    <w:p w:rsidR="0032341A" w:rsidRPr="00D905CB" w:rsidRDefault="0032341A" w:rsidP="00555D69">
      <w:pPr>
        <w:tabs>
          <w:tab w:val="left" w:pos="284"/>
        </w:tabs>
        <w:spacing w:after="360"/>
        <w:jc w:val="both"/>
        <w:rPr>
          <w:rFonts w:ascii="Arial" w:eastAsia="Times New Roman" w:hAnsi="Arial" w:cs="Arial"/>
          <w:sz w:val="24"/>
          <w:szCs w:val="24"/>
        </w:rPr>
      </w:pPr>
      <w:r w:rsidRPr="00D905CB">
        <w:rPr>
          <w:rFonts w:ascii="Arial" w:eastAsia="Times New Roman" w:hAnsi="Arial" w:cs="Arial"/>
          <w:sz w:val="24"/>
          <w:szCs w:val="24"/>
        </w:rPr>
        <w:t>Podkreślić należy, że zaproponowane w projekcie rozwiązanie zdecydowanie poparł Związek Powiatów Polskich wyrażając swoje stanowisko w ramach opiniowania projektu przez Komisję Wspólną Rządu i Samorządu.</w:t>
      </w:r>
    </w:p>
    <w:p w:rsidR="00F261B3" w:rsidRPr="00D905CB" w:rsidRDefault="00194899" w:rsidP="00555D69">
      <w:pPr>
        <w:pStyle w:val="Akapitzlist"/>
        <w:numPr>
          <w:ilvl w:val="0"/>
          <w:numId w:val="20"/>
        </w:numPr>
        <w:tabs>
          <w:tab w:val="left" w:pos="284"/>
        </w:tabs>
        <w:ind w:left="284" w:hanging="284"/>
        <w:jc w:val="both"/>
        <w:rPr>
          <w:rFonts w:ascii="Arial" w:eastAsia="Times New Roman" w:hAnsi="Arial" w:cs="Arial"/>
          <w:sz w:val="24"/>
          <w:szCs w:val="24"/>
          <w:u w:val="single"/>
        </w:rPr>
      </w:pPr>
      <w:r w:rsidRPr="00D905CB">
        <w:rPr>
          <w:rFonts w:ascii="Arial" w:eastAsia="Times New Roman" w:hAnsi="Arial" w:cs="Arial"/>
          <w:sz w:val="24"/>
          <w:szCs w:val="24"/>
          <w:u w:val="single"/>
        </w:rPr>
        <w:t>R</w:t>
      </w:r>
      <w:r w:rsidR="00F261B3" w:rsidRPr="00D905CB">
        <w:rPr>
          <w:rFonts w:ascii="Arial" w:eastAsia="Times New Roman" w:hAnsi="Arial" w:cs="Arial"/>
          <w:sz w:val="24"/>
          <w:szCs w:val="24"/>
          <w:u w:val="single"/>
        </w:rPr>
        <w:t>ezygnac</w:t>
      </w:r>
      <w:r w:rsidRPr="00D905CB">
        <w:rPr>
          <w:rFonts w:ascii="Arial" w:eastAsia="Times New Roman" w:hAnsi="Arial" w:cs="Arial"/>
          <w:sz w:val="24"/>
          <w:szCs w:val="24"/>
          <w:u w:val="single"/>
        </w:rPr>
        <w:t>ji</w:t>
      </w:r>
      <w:r w:rsidR="00C65429" w:rsidRPr="00D905CB">
        <w:rPr>
          <w:rFonts w:ascii="Arial" w:eastAsia="Times New Roman" w:hAnsi="Arial" w:cs="Arial"/>
          <w:sz w:val="24"/>
          <w:szCs w:val="24"/>
          <w:u w:val="single"/>
        </w:rPr>
        <w:t xml:space="preserve"> z wprowadzanych</w:t>
      </w:r>
      <w:r w:rsidR="00F261B3" w:rsidRPr="00D905CB">
        <w:rPr>
          <w:rFonts w:ascii="Arial" w:eastAsia="Times New Roman" w:hAnsi="Arial" w:cs="Arial"/>
          <w:sz w:val="24"/>
          <w:szCs w:val="24"/>
          <w:u w:val="single"/>
        </w:rPr>
        <w:t xml:space="preserve"> terminów weryfikacji</w:t>
      </w:r>
      <w:r w:rsidR="00017E19" w:rsidRPr="00D905CB">
        <w:rPr>
          <w:rFonts w:ascii="Arial" w:eastAsia="Times New Roman" w:hAnsi="Arial" w:cs="Arial"/>
          <w:sz w:val="24"/>
          <w:szCs w:val="24"/>
          <w:u w:val="single"/>
        </w:rPr>
        <w:t xml:space="preserve"> wyników prac geodezyjnych</w:t>
      </w:r>
      <w:r w:rsidR="0032341A" w:rsidRPr="00D905CB">
        <w:rPr>
          <w:rFonts w:ascii="Arial" w:eastAsia="Times New Roman" w:hAnsi="Arial" w:cs="Arial"/>
          <w:sz w:val="24"/>
          <w:szCs w:val="24"/>
          <w:u w:val="single"/>
        </w:rPr>
        <w:t xml:space="preserve"> </w:t>
      </w:r>
      <w:r w:rsidR="00C65429" w:rsidRPr="00D905CB">
        <w:rPr>
          <w:rFonts w:ascii="Arial" w:eastAsia="Times New Roman" w:hAnsi="Arial" w:cs="Arial"/>
          <w:sz w:val="24"/>
          <w:szCs w:val="24"/>
          <w:u w:val="single"/>
        </w:rPr>
        <w:t>lub ich</w:t>
      </w:r>
      <w:r w:rsidR="00F261B3" w:rsidRPr="00D905CB">
        <w:rPr>
          <w:rFonts w:ascii="Arial" w:eastAsia="Times New Roman" w:hAnsi="Arial" w:cs="Arial"/>
          <w:sz w:val="24"/>
          <w:szCs w:val="24"/>
          <w:u w:val="single"/>
        </w:rPr>
        <w:t xml:space="preserve"> wydłużeni</w:t>
      </w:r>
      <w:r w:rsidR="00C65429" w:rsidRPr="00D905CB">
        <w:rPr>
          <w:rFonts w:ascii="Arial" w:eastAsia="Times New Roman" w:hAnsi="Arial" w:cs="Arial"/>
          <w:sz w:val="24"/>
          <w:szCs w:val="24"/>
          <w:u w:val="single"/>
        </w:rPr>
        <w:t>e.</w:t>
      </w:r>
    </w:p>
    <w:p w:rsidR="008A6831" w:rsidRPr="00D905CB" w:rsidRDefault="00C32BFA" w:rsidP="00555D69">
      <w:pPr>
        <w:jc w:val="both"/>
        <w:rPr>
          <w:rFonts w:ascii="Arial" w:eastAsia="Times New Roman" w:hAnsi="Arial" w:cs="Arial"/>
          <w:sz w:val="24"/>
          <w:szCs w:val="24"/>
        </w:rPr>
      </w:pPr>
      <w:r w:rsidRPr="00D905CB">
        <w:rPr>
          <w:rFonts w:ascii="Arial" w:eastAsia="Times New Roman" w:hAnsi="Arial" w:cs="Arial"/>
          <w:sz w:val="24"/>
          <w:szCs w:val="24"/>
        </w:rPr>
        <w:t>Obecne</w:t>
      </w:r>
      <w:r w:rsidR="008A6831" w:rsidRPr="00D905CB">
        <w:rPr>
          <w:rFonts w:ascii="Arial" w:eastAsia="Times New Roman" w:hAnsi="Arial" w:cs="Arial"/>
          <w:sz w:val="24"/>
          <w:szCs w:val="24"/>
        </w:rPr>
        <w:t xml:space="preserve"> przepisy ustawy – Prawo geodezyjne i kartograficzne określa</w:t>
      </w:r>
      <w:r w:rsidR="00064710" w:rsidRPr="00D905CB">
        <w:rPr>
          <w:rFonts w:ascii="Arial" w:eastAsia="Times New Roman" w:hAnsi="Arial" w:cs="Arial"/>
          <w:sz w:val="24"/>
          <w:szCs w:val="24"/>
        </w:rPr>
        <w:t>ją</w:t>
      </w:r>
      <w:r w:rsidR="008A6831" w:rsidRPr="00D905CB">
        <w:rPr>
          <w:rFonts w:ascii="Arial" w:eastAsia="Times New Roman" w:hAnsi="Arial" w:cs="Arial"/>
          <w:sz w:val="24"/>
          <w:szCs w:val="24"/>
        </w:rPr>
        <w:t xml:space="preserve"> obowiązek niezwłocznego przeprowadzenia weryfikacji – bez wskazania terminu maksymalnego. Ze względu na niejednolitą interpretację pojęcia „niezwłocznie” przez organy, nie </w:t>
      </w:r>
      <w:r w:rsidR="00064710" w:rsidRPr="00D905CB">
        <w:rPr>
          <w:rFonts w:ascii="Arial" w:eastAsia="Times New Roman" w:hAnsi="Arial" w:cs="Arial"/>
          <w:sz w:val="24"/>
          <w:szCs w:val="24"/>
        </w:rPr>
        <w:t>jest</w:t>
      </w:r>
      <w:r w:rsidR="008A6831" w:rsidRPr="00D905CB">
        <w:rPr>
          <w:rFonts w:ascii="Arial" w:eastAsia="Times New Roman" w:hAnsi="Arial" w:cs="Arial"/>
          <w:sz w:val="24"/>
          <w:szCs w:val="24"/>
        </w:rPr>
        <w:t xml:space="preserve"> możliwe zaplanowanie przez wykonawcę prac terminu wywiązania się z przyjętego zlecenia. Projekt ustawy wprowadza w to miejsce określenie maksymalnych terminów na weryfikację (od 7 do 20 dni roboczych w zależności od wielkości obszaru opracowania). </w:t>
      </w:r>
    </w:p>
    <w:p w:rsidR="008A6831" w:rsidRPr="00D905CB" w:rsidRDefault="00C65429" w:rsidP="00555D69">
      <w:pPr>
        <w:spacing w:after="360"/>
        <w:jc w:val="both"/>
        <w:rPr>
          <w:rFonts w:ascii="Arial" w:eastAsia="Times New Roman" w:hAnsi="Arial" w:cs="Arial"/>
          <w:sz w:val="24"/>
          <w:szCs w:val="24"/>
        </w:rPr>
      </w:pPr>
      <w:r w:rsidRPr="00D905CB">
        <w:rPr>
          <w:rFonts w:ascii="Arial" w:eastAsia="Times New Roman" w:hAnsi="Arial" w:cs="Arial"/>
          <w:sz w:val="24"/>
          <w:szCs w:val="24"/>
        </w:rPr>
        <w:t>Z</w:t>
      </w:r>
      <w:r w:rsidR="008A6831" w:rsidRPr="00D905CB">
        <w:rPr>
          <w:rFonts w:ascii="Arial" w:eastAsia="Times New Roman" w:hAnsi="Arial" w:cs="Arial"/>
          <w:sz w:val="24"/>
          <w:szCs w:val="24"/>
        </w:rPr>
        <w:t xml:space="preserve"> informacji uzyskanych z Głównego Urzędu Geodezji i Kartografii pochodzących bezpośrednio z powiatów, wynika, że weryfikacja trwa obecnie średnio w skali kraju ok. 10 dni kalendarzowych (średnia za lata 2015-2016).</w:t>
      </w:r>
      <w:r w:rsidRPr="00D905CB">
        <w:rPr>
          <w:rFonts w:ascii="Arial" w:eastAsia="Times New Roman" w:hAnsi="Arial" w:cs="Arial"/>
          <w:sz w:val="24"/>
          <w:szCs w:val="24"/>
        </w:rPr>
        <w:t xml:space="preserve"> W związku z powyższym </w:t>
      </w:r>
      <w:r w:rsidR="00360A91" w:rsidRPr="00D905CB">
        <w:rPr>
          <w:rFonts w:ascii="Arial" w:eastAsia="Times New Roman" w:hAnsi="Arial" w:cs="Arial"/>
          <w:sz w:val="24"/>
          <w:szCs w:val="24"/>
        </w:rPr>
        <w:t>proponowana przez organ nadzoru geodezyjnego i kartograficznego rezygnacja z wprowadzanych  terminów weryfikacji wyników prac geodezyjnych nie została uwzględniona -</w:t>
      </w:r>
      <w:r w:rsidR="001358AA" w:rsidRPr="00D905CB">
        <w:rPr>
          <w:rFonts w:ascii="Arial" w:eastAsia="Times New Roman" w:hAnsi="Arial" w:cs="Arial"/>
          <w:sz w:val="24"/>
          <w:szCs w:val="24"/>
        </w:rPr>
        <w:t xml:space="preserve"> </w:t>
      </w:r>
      <w:r w:rsidR="00347ADA" w:rsidRPr="00D905CB">
        <w:rPr>
          <w:rFonts w:ascii="Arial" w:eastAsia="Times New Roman" w:hAnsi="Arial" w:cs="Arial"/>
          <w:sz w:val="24"/>
          <w:szCs w:val="24"/>
        </w:rPr>
        <w:t xml:space="preserve">wskazane </w:t>
      </w:r>
      <w:r w:rsidRPr="00D905CB">
        <w:rPr>
          <w:rFonts w:ascii="Arial" w:eastAsia="Times New Roman" w:hAnsi="Arial" w:cs="Arial"/>
          <w:sz w:val="24"/>
          <w:szCs w:val="24"/>
        </w:rPr>
        <w:t xml:space="preserve">w projekcie terminy weryfikacji </w:t>
      </w:r>
      <w:r w:rsidR="00360A91" w:rsidRPr="00D905CB">
        <w:rPr>
          <w:rFonts w:ascii="Arial" w:eastAsia="Times New Roman" w:hAnsi="Arial" w:cs="Arial"/>
          <w:sz w:val="24"/>
          <w:szCs w:val="24"/>
        </w:rPr>
        <w:t>uznać należy za</w:t>
      </w:r>
      <w:r w:rsidR="00C32BFA" w:rsidRPr="00D905CB">
        <w:rPr>
          <w:rFonts w:ascii="Arial" w:eastAsia="Times New Roman" w:hAnsi="Arial" w:cs="Arial"/>
          <w:sz w:val="24"/>
          <w:szCs w:val="24"/>
        </w:rPr>
        <w:t xml:space="preserve"> adekwatne.</w:t>
      </w:r>
    </w:p>
    <w:p w:rsidR="00F261B3" w:rsidRPr="00D905CB" w:rsidRDefault="004B0997" w:rsidP="00555D69">
      <w:pPr>
        <w:pStyle w:val="Akapitzlist"/>
        <w:numPr>
          <w:ilvl w:val="0"/>
          <w:numId w:val="20"/>
        </w:numPr>
        <w:spacing w:before="120" w:after="120"/>
        <w:ind w:left="284" w:hanging="284"/>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O</w:t>
      </w:r>
      <w:r w:rsidR="00547538" w:rsidRPr="00D905CB">
        <w:rPr>
          <w:rFonts w:ascii="Arial" w:eastAsia="Times New Roman" w:hAnsi="Arial" w:cs="Arial"/>
          <w:sz w:val="24"/>
          <w:szCs w:val="24"/>
          <w:u w:val="single"/>
        </w:rPr>
        <w:t xml:space="preserve">bowiązku zgłaszania </w:t>
      </w:r>
      <w:r w:rsidRPr="00D905CB">
        <w:rPr>
          <w:rFonts w:ascii="Arial" w:eastAsia="Times New Roman" w:hAnsi="Arial" w:cs="Arial"/>
          <w:sz w:val="24"/>
          <w:szCs w:val="24"/>
          <w:u w:val="single"/>
        </w:rPr>
        <w:t xml:space="preserve">do organów administracji geodezyjnej i kartograficznej </w:t>
      </w:r>
      <w:r w:rsidR="00547538" w:rsidRPr="00D905CB">
        <w:rPr>
          <w:rFonts w:ascii="Arial" w:eastAsia="Times New Roman" w:hAnsi="Arial" w:cs="Arial"/>
          <w:sz w:val="24"/>
          <w:szCs w:val="24"/>
          <w:u w:val="single"/>
        </w:rPr>
        <w:t>prac dotyczących</w:t>
      </w:r>
      <w:r w:rsidR="009520F0" w:rsidRPr="00D905CB">
        <w:rPr>
          <w:rFonts w:ascii="Arial" w:eastAsia="Times New Roman" w:hAnsi="Arial" w:cs="Arial"/>
          <w:sz w:val="24"/>
          <w:szCs w:val="24"/>
          <w:u w:val="single"/>
        </w:rPr>
        <w:t xml:space="preserve"> tyczenia </w:t>
      </w:r>
      <w:r w:rsidR="00547538" w:rsidRPr="00D905CB">
        <w:rPr>
          <w:rFonts w:ascii="Arial" w:eastAsia="Times New Roman" w:hAnsi="Arial" w:cs="Arial"/>
          <w:sz w:val="24"/>
          <w:szCs w:val="24"/>
          <w:u w:val="single"/>
        </w:rPr>
        <w:t>budynków i sieci uzbrojenia terenu.</w:t>
      </w:r>
    </w:p>
    <w:p w:rsidR="00687B44" w:rsidRPr="00D905CB" w:rsidRDefault="00064710" w:rsidP="00555D69">
      <w:pPr>
        <w:spacing w:after="360"/>
        <w:jc w:val="both"/>
        <w:rPr>
          <w:rFonts w:ascii="Arial" w:eastAsia="Times New Roman" w:hAnsi="Arial" w:cs="Arial"/>
          <w:sz w:val="24"/>
          <w:szCs w:val="24"/>
        </w:rPr>
      </w:pPr>
      <w:r w:rsidRPr="00D905CB">
        <w:rPr>
          <w:rFonts w:ascii="Arial" w:eastAsia="Times New Roman" w:hAnsi="Arial" w:cs="Arial"/>
          <w:sz w:val="24"/>
          <w:szCs w:val="24"/>
        </w:rPr>
        <w:t>Projektowane przepisy zakładają zwolnienie prac polegających na tyczeniu (budynków oraz sieci uzbrojenia terenu) z obowiązku dokonania zgłoszenia ich wykonywania do starosty oraz z konieczności przekazy</w:t>
      </w:r>
      <w:r w:rsidR="00B51137" w:rsidRPr="00D905CB">
        <w:rPr>
          <w:rFonts w:ascii="Arial" w:eastAsia="Times New Roman" w:hAnsi="Arial" w:cs="Arial"/>
          <w:sz w:val="24"/>
          <w:szCs w:val="24"/>
        </w:rPr>
        <w:t xml:space="preserve">wania wyników tych prac do państwowego zasobu geodezyjnego </w:t>
      </w:r>
      <w:r w:rsidR="007C1B06" w:rsidRPr="00D905CB">
        <w:rPr>
          <w:rFonts w:ascii="Arial" w:eastAsia="Times New Roman" w:hAnsi="Arial" w:cs="Arial"/>
          <w:sz w:val="24"/>
          <w:szCs w:val="24"/>
        </w:rPr>
        <w:br/>
      </w:r>
      <w:r w:rsidR="00B51137" w:rsidRPr="00D905CB">
        <w:rPr>
          <w:rFonts w:ascii="Arial" w:eastAsia="Times New Roman" w:hAnsi="Arial" w:cs="Arial"/>
          <w:sz w:val="24"/>
          <w:szCs w:val="24"/>
        </w:rPr>
        <w:t>i kartograficznego</w:t>
      </w:r>
      <w:r w:rsidRPr="00D905CB">
        <w:rPr>
          <w:rFonts w:ascii="Arial" w:eastAsia="Times New Roman" w:hAnsi="Arial" w:cs="Arial"/>
          <w:sz w:val="24"/>
          <w:szCs w:val="24"/>
        </w:rPr>
        <w:t xml:space="preserve">. </w:t>
      </w:r>
    </w:p>
    <w:p w:rsidR="00687B44" w:rsidRPr="00D905CB" w:rsidRDefault="00687B44" w:rsidP="00555D69">
      <w:pPr>
        <w:spacing w:after="360"/>
        <w:jc w:val="both"/>
        <w:rPr>
          <w:rFonts w:ascii="Arial" w:eastAsia="Times New Roman" w:hAnsi="Arial" w:cs="Arial"/>
          <w:sz w:val="24"/>
          <w:szCs w:val="24"/>
        </w:rPr>
      </w:pPr>
      <w:r w:rsidRPr="00D905CB">
        <w:rPr>
          <w:rFonts w:ascii="Arial" w:eastAsia="Times New Roman" w:hAnsi="Arial" w:cs="Arial"/>
          <w:sz w:val="24"/>
          <w:szCs w:val="24"/>
        </w:rPr>
        <w:lastRenderedPageBreak/>
        <w:t xml:space="preserve">Za przywróceniem takiego obowiązku opowiadały się organy nadzoru geodezyjnego </w:t>
      </w:r>
      <w:r w:rsidR="005E20EB" w:rsidRPr="00D905CB">
        <w:rPr>
          <w:rFonts w:ascii="Arial" w:eastAsia="Times New Roman" w:hAnsi="Arial" w:cs="Arial"/>
          <w:sz w:val="24"/>
          <w:szCs w:val="24"/>
        </w:rPr>
        <w:br/>
      </w:r>
      <w:r w:rsidR="00AC5129">
        <w:rPr>
          <w:rFonts w:ascii="Arial" w:eastAsia="Times New Roman" w:hAnsi="Arial" w:cs="Arial"/>
          <w:sz w:val="24"/>
          <w:szCs w:val="24"/>
        </w:rPr>
        <w:t xml:space="preserve">i kartograficznego, organy </w:t>
      </w:r>
      <w:r w:rsidRPr="00D905CB">
        <w:rPr>
          <w:rFonts w:ascii="Arial" w:eastAsia="Times New Roman" w:hAnsi="Arial" w:cs="Arial"/>
          <w:sz w:val="24"/>
          <w:szCs w:val="24"/>
        </w:rPr>
        <w:t>administracji geodezyjnej</w:t>
      </w:r>
      <w:r w:rsidR="001358AA" w:rsidRPr="00D905CB">
        <w:rPr>
          <w:rFonts w:ascii="Arial" w:eastAsia="Times New Roman" w:hAnsi="Arial" w:cs="Arial"/>
          <w:sz w:val="24"/>
          <w:szCs w:val="24"/>
        </w:rPr>
        <w:t xml:space="preserve"> i kartograficznej</w:t>
      </w:r>
      <w:r w:rsidR="00AC5129">
        <w:rPr>
          <w:rFonts w:ascii="Arial" w:eastAsia="Times New Roman" w:hAnsi="Arial" w:cs="Arial"/>
          <w:sz w:val="24"/>
          <w:szCs w:val="24"/>
        </w:rPr>
        <w:t xml:space="preserve"> oraz </w:t>
      </w:r>
      <w:r w:rsidR="00AC5129" w:rsidRPr="00D905CB">
        <w:rPr>
          <w:rFonts w:ascii="Arial" w:eastAsia="Times New Roman" w:hAnsi="Arial" w:cs="Arial"/>
          <w:sz w:val="24"/>
          <w:szCs w:val="24"/>
        </w:rPr>
        <w:t>Stowarzyszenie Geodetów Polskich</w:t>
      </w:r>
      <w:r w:rsidRPr="00D905CB">
        <w:rPr>
          <w:rFonts w:ascii="Arial" w:eastAsia="Times New Roman" w:hAnsi="Arial" w:cs="Arial"/>
          <w:sz w:val="24"/>
          <w:szCs w:val="24"/>
        </w:rPr>
        <w:t>. Poparcie dla przedmiotowego zwolnienia</w:t>
      </w:r>
      <w:r w:rsidR="00677422" w:rsidRPr="00D905CB">
        <w:rPr>
          <w:rFonts w:ascii="Arial" w:eastAsia="Times New Roman" w:hAnsi="Arial" w:cs="Arial"/>
          <w:sz w:val="24"/>
          <w:szCs w:val="24"/>
        </w:rPr>
        <w:t xml:space="preserve"> </w:t>
      </w:r>
      <w:r w:rsidRPr="00D905CB">
        <w:rPr>
          <w:rFonts w:ascii="Arial" w:eastAsia="Times New Roman" w:hAnsi="Arial" w:cs="Arial"/>
          <w:sz w:val="24"/>
          <w:szCs w:val="24"/>
        </w:rPr>
        <w:t xml:space="preserve">wyraziło </w:t>
      </w:r>
      <w:r w:rsidR="00677422" w:rsidRPr="00D905CB">
        <w:rPr>
          <w:rFonts w:ascii="Arial" w:eastAsia="Times New Roman" w:hAnsi="Arial" w:cs="Arial"/>
          <w:sz w:val="24"/>
          <w:szCs w:val="24"/>
        </w:rPr>
        <w:t xml:space="preserve">natomiast </w:t>
      </w:r>
      <w:r w:rsidRPr="00D905CB">
        <w:rPr>
          <w:rFonts w:ascii="Arial" w:eastAsia="Times New Roman" w:hAnsi="Arial" w:cs="Arial"/>
          <w:sz w:val="24"/>
          <w:szCs w:val="24"/>
        </w:rPr>
        <w:t>jedno ze stowarzyszeń reprezentujących wykonawców prac geodezyjnych.</w:t>
      </w:r>
    </w:p>
    <w:p w:rsidR="00064710" w:rsidRPr="00D905CB" w:rsidRDefault="002569FB" w:rsidP="00555D69">
      <w:pPr>
        <w:spacing w:after="360"/>
        <w:jc w:val="both"/>
        <w:rPr>
          <w:rFonts w:ascii="Arial" w:eastAsia="Times New Roman" w:hAnsi="Arial" w:cs="Arial"/>
          <w:sz w:val="24"/>
          <w:szCs w:val="24"/>
        </w:rPr>
      </w:pPr>
      <w:r w:rsidRPr="00D905CB">
        <w:rPr>
          <w:rFonts w:ascii="Arial" w:eastAsia="Times New Roman" w:hAnsi="Arial" w:cs="Arial"/>
          <w:sz w:val="24"/>
          <w:szCs w:val="24"/>
        </w:rPr>
        <w:t>C</w:t>
      </w:r>
      <w:r w:rsidR="00055CC7" w:rsidRPr="00D905CB">
        <w:rPr>
          <w:rFonts w:ascii="Arial" w:eastAsia="Times New Roman" w:hAnsi="Arial" w:cs="Arial"/>
          <w:sz w:val="24"/>
          <w:szCs w:val="24"/>
        </w:rPr>
        <w:t>elem projektowanej nowelizacji jest przyspieszenie procesu inwestycyjnego</w:t>
      </w:r>
      <w:r w:rsidR="00677422" w:rsidRPr="00D905CB">
        <w:rPr>
          <w:rFonts w:ascii="Arial" w:eastAsia="Times New Roman" w:hAnsi="Arial" w:cs="Arial"/>
          <w:sz w:val="24"/>
          <w:szCs w:val="24"/>
        </w:rPr>
        <w:t>,</w:t>
      </w:r>
      <w:r w:rsidR="00AC5129">
        <w:rPr>
          <w:rFonts w:ascii="Arial" w:eastAsia="Times New Roman" w:hAnsi="Arial" w:cs="Arial"/>
          <w:sz w:val="24"/>
          <w:szCs w:val="24"/>
        </w:rPr>
        <w:t xml:space="preserve"> proponuje się </w:t>
      </w:r>
      <w:r w:rsidRPr="00D905CB">
        <w:rPr>
          <w:rFonts w:ascii="Arial" w:eastAsia="Times New Roman" w:hAnsi="Arial" w:cs="Arial"/>
          <w:sz w:val="24"/>
          <w:szCs w:val="24"/>
        </w:rPr>
        <w:t xml:space="preserve">więc </w:t>
      </w:r>
      <w:r w:rsidR="00677422" w:rsidRPr="00D905CB">
        <w:rPr>
          <w:rFonts w:ascii="Arial" w:eastAsia="Times New Roman" w:hAnsi="Arial" w:cs="Arial"/>
          <w:sz w:val="24"/>
          <w:szCs w:val="24"/>
        </w:rPr>
        <w:t xml:space="preserve">rezygnację z </w:t>
      </w:r>
      <w:r w:rsidR="00055CC7" w:rsidRPr="00D905CB">
        <w:rPr>
          <w:rFonts w:ascii="Arial" w:eastAsia="Times New Roman" w:hAnsi="Arial" w:cs="Arial"/>
          <w:sz w:val="24"/>
          <w:szCs w:val="24"/>
        </w:rPr>
        <w:t xml:space="preserve">przedmiotowego </w:t>
      </w:r>
      <w:r w:rsidR="00677422" w:rsidRPr="00D905CB">
        <w:rPr>
          <w:rFonts w:ascii="Arial" w:eastAsia="Times New Roman" w:hAnsi="Arial" w:cs="Arial"/>
          <w:sz w:val="24"/>
          <w:szCs w:val="24"/>
        </w:rPr>
        <w:t>obowiązku</w:t>
      </w:r>
      <w:r w:rsidRPr="00D905CB">
        <w:rPr>
          <w:rFonts w:ascii="Arial" w:eastAsia="Times New Roman" w:hAnsi="Arial" w:cs="Arial"/>
          <w:sz w:val="24"/>
          <w:szCs w:val="24"/>
        </w:rPr>
        <w:t xml:space="preserve">, ze </w:t>
      </w:r>
      <w:r w:rsidR="002D511D" w:rsidRPr="00D905CB">
        <w:rPr>
          <w:rFonts w:ascii="Arial" w:eastAsia="Times New Roman" w:hAnsi="Arial" w:cs="Arial"/>
          <w:sz w:val="24"/>
          <w:szCs w:val="24"/>
        </w:rPr>
        <w:t>względu na dotychczasowe</w:t>
      </w:r>
      <w:r w:rsidR="00677422" w:rsidRPr="00D905CB">
        <w:rPr>
          <w:rFonts w:ascii="Arial" w:eastAsia="Times New Roman" w:hAnsi="Arial" w:cs="Arial"/>
          <w:sz w:val="24"/>
          <w:szCs w:val="24"/>
        </w:rPr>
        <w:t xml:space="preserve"> </w:t>
      </w:r>
      <w:r w:rsidR="002D511D" w:rsidRPr="00D905CB">
        <w:rPr>
          <w:rFonts w:ascii="Arial" w:eastAsia="Times New Roman" w:hAnsi="Arial" w:cs="Arial"/>
          <w:sz w:val="24"/>
          <w:szCs w:val="24"/>
        </w:rPr>
        <w:t>wskazywanie tyczenia ww. obiektów</w:t>
      </w:r>
      <w:r w:rsidR="00677422" w:rsidRPr="00D905CB">
        <w:rPr>
          <w:rFonts w:ascii="Arial" w:eastAsia="Times New Roman" w:hAnsi="Arial" w:cs="Arial"/>
          <w:sz w:val="24"/>
          <w:szCs w:val="24"/>
        </w:rPr>
        <w:t>,</w:t>
      </w:r>
      <w:r w:rsidR="002D511D" w:rsidRPr="00D905CB">
        <w:rPr>
          <w:rFonts w:ascii="Arial" w:eastAsia="Times New Roman" w:hAnsi="Arial" w:cs="Arial"/>
          <w:sz w:val="24"/>
          <w:szCs w:val="24"/>
        </w:rPr>
        <w:t xml:space="preserve"> jako wpływającego realnie na wydłużenie procesu – jest to bowiem pierwsza czynność wykonywana na budowie</w:t>
      </w:r>
      <w:r w:rsidRPr="00D905CB">
        <w:rPr>
          <w:rFonts w:ascii="Arial" w:eastAsia="Times New Roman" w:hAnsi="Arial" w:cs="Arial"/>
          <w:sz w:val="24"/>
          <w:szCs w:val="24"/>
        </w:rPr>
        <w:t>.</w:t>
      </w:r>
    </w:p>
    <w:p w:rsidR="00F261B3" w:rsidRPr="00D905CB" w:rsidRDefault="002569FB" w:rsidP="00555D69">
      <w:pPr>
        <w:pStyle w:val="Akapitzlist"/>
        <w:numPr>
          <w:ilvl w:val="0"/>
          <w:numId w:val="20"/>
        </w:numPr>
        <w:spacing w:before="120" w:after="120"/>
        <w:ind w:left="284" w:hanging="284"/>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 xml:space="preserve">Wydłużenia terminu </w:t>
      </w:r>
      <w:r w:rsidR="00F261B3" w:rsidRPr="00D905CB">
        <w:rPr>
          <w:rFonts w:ascii="Arial" w:eastAsia="Times New Roman" w:hAnsi="Arial" w:cs="Arial"/>
          <w:sz w:val="24"/>
          <w:szCs w:val="24"/>
          <w:u w:val="single"/>
        </w:rPr>
        <w:t>udostępnienia materiałów zasobu</w:t>
      </w:r>
      <w:r w:rsidR="00B51137" w:rsidRPr="00D905CB">
        <w:rPr>
          <w:rFonts w:ascii="Arial" w:eastAsia="Times New Roman" w:hAnsi="Arial" w:cs="Arial"/>
          <w:sz w:val="24"/>
          <w:szCs w:val="24"/>
          <w:u w:val="single"/>
        </w:rPr>
        <w:t xml:space="preserve"> udostępnianych w związku ze zgłoszeniem prac.</w:t>
      </w:r>
    </w:p>
    <w:p w:rsidR="00B51137" w:rsidRPr="00D905CB" w:rsidRDefault="00B51137"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 xml:space="preserve">W ramach konsultacji publicznych i opiniowania wpłynęły </w:t>
      </w:r>
      <w:r w:rsidR="00B00D54" w:rsidRPr="00D905CB">
        <w:rPr>
          <w:rFonts w:ascii="Arial" w:eastAsia="Times New Roman" w:hAnsi="Arial" w:cs="Arial"/>
          <w:sz w:val="24"/>
          <w:szCs w:val="24"/>
        </w:rPr>
        <w:t xml:space="preserve">od organów Służby Geodezyjnej </w:t>
      </w:r>
      <w:r w:rsidR="005E20EB" w:rsidRPr="00D905CB">
        <w:rPr>
          <w:rFonts w:ascii="Arial" w:eastAsia="Times New Roman" w:hAnsi="Arial" w:cs="Arial"/>
          <w:sz w:val="24"/>
          <w:szCs w:val="24"/>
        </w:rPr>
        <w:br/>
      </w:r>
      <w:r w:rsidR="00B00D54" w:rsidRPr="00D905CB">
        <w:rPr>
          <w:rFonts w:ascii="Arial" w:eastAsia="Times New Roman" w:hAnsi="Arial" w:cs="Arial"/>
          <w:sz w:val="24"/>
          <w:szCs w:val="24"/>
        </w:rPr>
        <w:t xml:space="preserve">i Kartograficznej </w:t>
      </w:r>
      <w:r w:rsidRPr="00D905CB">
        <w:rPr>
          <w:rFonts w:ascii="Arial" w:eastAsia="Times New Roman" w:hAnsi="Arial" w:cs="Arial"/>
          <w:sz w:val="24"/>
          <w:szCs w:val="24"/>
        </w:rPr>
        <w:t xml:space="preserve">uwagi </w:t>
      </w:r>
      <w:r w:rsidR="00866E88" w:rsidRPr="00D905CB">
        <w:rPr>
          <w:rFonts w:ascii="Arial" w:eastAsia="Times New Roman" w:hAnsi="Arial" w:cs="Arial"/>
          <w:sz w:val="24"/>
          <w:szCs w:val="24"/>
        </w:rPr>
        <w:t>odnośnie</w:t>
      </w:r>
      <w:r w:rsidRPr="00D905CB">
        <w:rPr>
          <w:rFonts w:ascii="Arial" w:eastAsia="Times New Roman" w:hAnsi="Arial" w:cs="Arial"/>
          <w:sz w:val="24"/>
          <w:szCs w:val="24"/>
        </w:rPr>
        <w:t xml:space="preserve"> zmiany art.</w:t>
      </w:r>
      <w:r w:rsidR="00A77C52" w:rsidRPr="00D905CB">
        <w:rPr>
          <w:rFonts w:ascii="Arial" w:eastAsia="Times New Roman" w:hAnsi="Arial" w:cs="Arial"/>
          <w:sz w:val="24"/>
          <w:szCs w:val="24"/>
        </w:rPr>
        <w:t xml:space="preserve"> 12 ust. 3</w:t>
      </w:r>
      <w:r w:rsidR="00866E88" w:rsidRPr="00D905CB">
        <w:rPr>
          <w:rFonts w:ascii="Arial" w:eastAsia="Times New Roman" w:hAnsi="Arial" w:cs="Arial"/>
          <w:sz w:val="24"/>
          <w:szCs w:val="24"/>
        </w:rPr>
        <w:t xml:space="preserve"> ustawy – Prawo geodezyjne </w:t>
      </w:r>
      <w:r w:rsidR="005E20EB" w:rsidRPr="00D905CB">
        <w:rPr>
          <w:rFonts w:ascii="Arial" w:eastAsia="Times New Roman" w:hAnsi="Arial" w:cs="Arial"/>
          <w:sz w:val="24"/>
          <w:szCs w:val="24"/>
        </w:rPr>
        <w:br/>
      </w:r>
      <w:r w:rsidR="00866E88" w:rsidRPr="00D905CB">
        <w:rPr>
          <w:rFonts w:ascii="Arial" w:eastAsia="Times New Roman" w:hAnsi="Arial" w:cs="Arial"/>
          <w:sz w:val="24"/>
          <w:szCs w:val="24"/>
        </w:rPr>
        <w:t xml:space="preserve">i kartograficzne, </w:t>
      </w:r>
      <w:r w:rsidR="004A7CA8" w:rsidRPr="00D905CB">
        <w:rPr>
          <w:rFonts w:ascii="Arial" w:eastAsia="Times New Roman" w:hAnsi="Arial" w:cs="Arial"/>
          <w:sz w:val="24"/>
          <w:szCs w:val="24"/>
        </w:rPr>
        <w:t xml:space="preserve">w których </w:t>
      </w:r>
      <w:r w:rsidR="00866E88" w:rsidRPr="00D905CB">
        <w:rPr>
          <w:rFonts w:ascii="Arial" w:eastAsia="Times New Roman" w:hAnsi="Arial" w:cs="Arial"/>
          <w:sz w:val="24"/>
          <w:szCs w:val="24"/>
        </w:rPr>
        <w:t>wnosz</w:t>
      </w:r>
      <w:r w:rsidR="004A7CA8" w:rsidRPr="00D905CB">
        <w:rPr>
          <w:rFonts w:ascii="Arial" w:eastAsia="Times New Roman" w:hAnsi="Arial" w:cs="Arial"/>
          <w:sz w:val="24"/>
          <w:szCs w:val="24"/>
        </w:rPr>
        <w:t>ono</w:t>
      </w:r>
      <w:r w:rsidR="00866E88" w:rsidRPr="00D905CB">
        <w:rPr>
          <w:rFonts w:ascii="Arial" w:eastAsia="Times New Roman" w:hAnsi="Arial" w:cs="Arial"/>
          <w:sz w:val="24"/>
          <w:szCs w:val="24"/>
        </w:rPr>
        <w:t xml:space="preserve"> o wydłużenie (do 10 dni) terminu udostępnienia wykonawcy prac kopii zbiorów danych i innych materiałów państwowego zasobu geodezyjnego i kartograficznego, dotyczących </w:t>
      </w:r>
      <w:r w:rsidR="00194899" w:rsidRPr="00D905CB">
        <w:rPr>
          <w:rFonts w:ascii="Arial" w:eastAsia="Times New Roman" w:hAnsi="Arial" w:cs="Arial"/>
          <w:sz w:val="24"/>
          <w:szCs w:val="24"/>
        </w:rPr>
        <w:t xml:space="preserve">dokonanego </w:t>
      </w:r>
      <w:r w:rsidR="00866E88" w:rsidRPr="00D905CB">
        <w:rPr>
          <w:rFonts w:ascii="Arial" w:eastAsia="Times New Roman" w:hAnsi="Arial" w:cs="Arial"/>
          <w:sz w:val="24"/>
          <w:szCs w:val="24"/>
        </w:rPr>
        <w:t xml:space="preserve">zgłoszenia prac. </w:t>
      </w:r>
    </w:p>
    <w:p w:rsidR="00A701D1" w:rsidRPr="00D905CB" w:rsidRDefault="00A701D1"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 xml:space="preserve">Należy zauważyć, że w projekcie ustawy termin udostępnienia materiałów zasobu jest terminem instrukcyjnym. Obecnie funkcjonujący w ustawie termin 10 dni roboczych (również termin instrukcyjny) dotyczy wykonania przez organ dwóch czynności - uzgodnienia </w:t>
      </w:r>
      <w:r w:rsidR="007C1B06" w:rsidRPr="00D905CB">
        <w:rPr>
          <w:rFonts w:ascii="Arial" w:eastAsia="Times New Roman" w:hAnsi="Arial" w:cs="Arial"/>
          <w:sz w:val="24"/>
          <w:szCs w:val="24"/>
        </w:rPr>
        <w:br/>
      </w:r>
      <w:r w:rsidRPr="00D905CB">
        <w:rPr>
          <w:rFonts w:ascii="Arial" w:eastAsia="Times New Roman" w:hAnsi="Arial" w:cs="Arial"/>
          <w:sz w:val="24"/>
          <w:szCs w:val="24"/>
        </w:rPr>
        <w:t>z wykonawcą listy materiałów zasobu niezbędnych lub przydatnych do wykonania zgłoszonych prac oraz przygotowania i udostępnienia ich kopii. Projektowana regulacja zapewnia wykonawcy prac, po uiszczeniu opłaty zryczałtowanej, pełen dostęp do materiałów państwowego zasobu geodezyjnego i kartograficznego dotyczących zgłoszonej przez niego pracy, bez konieczności występowania do organu Służby Geodezyjnej i</w:t>
      </w:r>
      <w:r w:rsidR="004A7CA8" w:rsidRPr="00D905CB">
        <w:rPr>
          <w:rFonts w:ascii="Arial" w:eastAsia="Times New Roman" w:hAnsi="Arial" w:cs="Arial"/>
          <w:sz w:val="24"/>
          <w:szCs w:val="24"/>
        </w:rPr>
        <w:t xml:space="preserve"> </w:t>
      </w:r>
      <w:r w:rsidRPr="00D905CB">
        <w:rPr>
          <w:rFonts w:ascii="Arial" w:eastAsia="Times New Roman" w:hAnsi="Arial" w:cs="Arial"/>
          <w:sz w:val="24"/>
          <w:szCs w:val="24"/>
        </w:rPr>
        <w:t>Kartograficznej oddzielnie o każdy materiał tego zasobu.</w:t>
      </w:r>
      <w:r w:rsidR="004A7CA8" w:rsidRPr="00D905CB">
        <w:rPr>
          <w:rFonts w:ascii="Arial" w:eastAsia="Times New Roman" w:hAnsi="Arial" w:cs="Arial"/>
          <w:sz w:val="24"/>
          <w:szCs w:val="24"/>
        </w:rPr>
        <w:t xml:space="preserve"> </w:t>
      </w:r>
      <w:r w:rsidRPr="00D905CB">
        <w:rPr>
          <w:rFonts w:ascii="Arial" w:eastAsia="Times New Roman" w:hAnsi="Arial" w:cs="Arial"/>
          <w:sz w:val="24"/>
          <w:szCs w:val="24"/>
        </w:rPr>
        <w:t xml:space="preserve">Rezygnacja z instytucji uzgadniania listy materiałów skutkuje brakiem konieczności przekazywania przez wykonawcę prac geodezyjnych takiej listy. </w:t>
      </w:r>
    </w:p>
    <w:p w:rsidR="00B51137" w:rsidRPr="00D905CB" w:rsidRDefault="00A701D1"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Z danych zebranych przez Główny Urząd Geodezji i Kartografii za lata 2015-2016 wynika, że średni czas uzgadniania listy materiałów i ich udostępnienia wynosi 6 dni. W związku </w:t>
      </w:r>
      <w:r w:rsidR="007C1B06" w:rsidRPr="00D905CB">
        <w:rPr>
          <w:rFonts w:ascii="Arial" w:eastAsia="Times New Roman" w:hAnsi="Arial" w:cs="Arial"/>
          <w:sz w:val="24"/>
          <w:szCs w:val="24"/>
        </w:rPr>
        <w:br/>
      </w:r>
      <w:r w:rsidRPr="00D905CB">
        <w:rPr>
          <w:rFonts w:ascii="Arial" w:eastAsia="Times New Roman" w:hAnsi="Arial" w:cs="Arial"/>
          <w:sz w:val="24"/>
          <w:szCs w:val="24"/>
        </w:rPr>
        <w:t xml:space="preserve">z projektowanym zniesieniem obowiązku uzgadniania z wykonawcą listy materiałów </w:t>
      </w:r>
      <w:r w:rsidR="007C1B06" w:rsidRPr="00D905CB">
        <w:rPr>
          <w:rFonts w:ascii="Arial" w:eastAsia="Times New Roman" w:hAnsi="Arial" w:cs="Arial"/>
          <w:sz w:val="24"/>
          <w:szCs w:val="24"/>
        </w:rPr>
        <w:br/>
      </w:r>
      <w:r w:rsidRPr="00D905CB">
        <w:rPr>
          <w:rFonts w:ascii="Arial" w:eastAsia="Times New Roman" w:hAnsi="Arial" w:cs="Arial"/>
          <w:sz w:val="24"/>
          <w:szCs w:val="24"/>
        </w:rPr>
        <w:t xml:space="preserve">- pozostawienie 5 dniowego terminu jedynie dla czynności udostępnienia wykonawcy kopii materiałów zasobu </w:t>
      </w:r>
      <w:r w:rsidR="00B00D54" w:rsidRPr="00D905CB">
        <w:rPr>
          <w:rFonts w:ascii="Arial" w:eastAsia="Times New Roman" w:hAnsi="Arial" w:cs="Arial"/>
          <w:sz w:val="24"/>
          <w:szCs w:val="24"/>
        </w:rPr>
        <w:t>jest</w:t>
      </w:r>
      <w:r w:rsidRPr="00D905CB">
        <w:rPr>
          <w:rFonts w:ascii="Arial" w:eastAsia="Times New Roman" w:hAnsi="Arial" w:cs="Arial"/>
          <w:sz w:val="24"/>
          <w:szCs w:val="24"/>
        </w:rPr>
        <w:t xml:space="preserve"> wystarczające, w szczególności mając na względzie </w:t>
      </w:r>
      <w:r w:rsidR="00B00D54" w:rsidRPr="00D905CB">
        <w:rPr>
          <w:rFonts w:ascii="Arial" w:eastAsia="Times New Roman" w:hAnsi="Arial" w:cs="Arial"/>
          <w:sz w:val="24"/>
          <w:szCs w:val="24"/>
        </w:rPr>
        <w:t xml:space="preserve">postępującą </w:t>
      </w:r>
      <w:r w:rsidRPr="00D905CB">
        <w:rPr>
          <w:rFonts w:ascii="Arial" w:eastAsia="Times New Roman" w:hAnsi="Arial" w:cs="Arial"/>
          <w:sz w:val="24"/>
          <w:szCs w:val="24"/>
        </w:rPr>
        <w:t>cyfryzację ośrodków dokumentacji</w:t>
      </w:r>
      <w:r w:rsidR="00025A6B" w:rsidRPr="00D905CB">
        <w:rPr>
          <w:rFonts w:ascii="Arial" w:eastAsia="Times New Roman" w:hAnsi="Arial" w:cs="Arial"/>
          <w:sz w:val="24"/>
          <w:szCs w:val="24"/>
        </w:rPr>
        <w:t xml:space="preserve"> geodezyjnej i kartograficznej</w:t>
      </w:r>
      <w:r w:rsidRPr="00D905CB">
        <w:rPr>
          <w:rFonts w:ascii="Arial" w:eastAsia="Times New Roman" w:hAnsi="Arial" w:cs="Arial"/>
          <w:sz w:val="24"/>
          <w:szCs w:val="24"/>
        </w:rPr>
        <w:t>.</w:t>
      </w:r>
    </w:p>
    <w:p w:rsidR="00F261B3" w:rsidRPr="00D905CB" w:rsidRDefault="00B00D54" w:rsidP="00555D69">
      <w:pPr>
        <w:pStyle w:val="Akapitzlist"/>
        <w:numPr>
          <w:ilvl w:val="0"/>
          <w:numId w:val="20"/>
        </w:numPr>
        <w:tabs>
          <w:tab w:val="left" w:pos="284"/>
        </w:tabs>
        <w:spacing w:before="120" w:after="120"/>
        <w:ind w:left="284" w:hanging="284"/>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R</w:t>
      </w:r>
      <w:r w:rsidR="00DF51D6" w:rsidRPr="00D905CB">
        <w:rPr>
          <w:rFonts w:ascii="Arial" w:eastAsia="Times New Roman" w:hAnsi="Arial" w:cs="Arial"/>
          <w:sz w:val="24"/>
          <w:szCs w:val="24"/>
          <w:u w:val="single"/>
        </w:rPr>
        <w:t xml:space="preserve">ezygnacji </w:t>
      </w:r>
      <w:r w:rsidR="002569FB" w:rsidRPr="00D905CB">
        <w:rPr>
          <w:rFonts w:ascii="Arial" w:eastAsia="Times New Roman" w:hAnsi="Arial" w:cs="Arial"/>
          <w:sz w:val="24"/>
          <w:szCs w:val="24"/>
          <w:u w:val="single"/>
        </w:rPr>
        <w:t>z</w:t>
      </w:r>
      <w:r w:rsidR="004A7CA8" w:rsidRPr="00D905CB">
        <w:rPr>
          <w:rFonts w:ascii="Arial" w:eastAsia="Times New Roman" w:hAnsi="Arial" w:cs="Arial"/>
          <w:sz w:val="24"/>
          <w:szCs w:val="24"/>
          <w:u w:val="single"/>
        </w:rPr>
        <w:t xml:space="preserve"> </w:t>
      </w:r>
      <w:r w:rsidR="00055CC7" w:rsidRPr="00D905CB">
        <w:rPr>
          <w:rFonts w:ascii="Arial" w:eastAsia="Times New Roman" w:hAnsi="Arial" w:cs="Arial"/>
          <w:sz w:val="24"/>
          <w:szCs w:val="24"/>
          <w:u w:val="single"/>
        </w:rPr>
        <w:t>możliwości składania oświadczenia o uzyskaniu pozytywnego protokołu weryfikacji (</w:t>
      </w:r>
      <w:r w:rsidR="00CD28D8" w:rsidRPr="00D905CB">
        <w:rPr>
          <w:rFonts w:ascii="Arial" w:eastAsia="Times New Roman" w:hAnsi="Arial" w:cs="Arial"/>
          <w:sz w:val="24"/>
          <w:szCs w:val="24"/>
          <w:u w:val="single"/>
        </w:rPr>
        <w:t>pod rygorem odpowiedzialności karnej za składanie</w:t>
      </w:r>
      <w:r w:rsidR="00055CC7" w:rsidRPr="00D905CB">
        <w:rPr>
          <w:rFonts w:ascii="Arial" w:eastAsia="Times New Roman" w:hAnsi="Arial" w:cs="Arial"/>
          <w:sz w:val="24"/>
          <w:szCs w:val="24"/>
          <w:u w:val="single"/>
        </w:rPr>
        <w:t xml:space="preserve"> fałszywych oświadczeń)</w:t>
      </w:r>
      <w:r w:rsidR="00CD28D8" w:rsidRPr="00D905CB">
        <w:rPr>
          <w:rFonts w:ascii="Arial" w:eastAsia="Times New Roman" w:hAnsi="Arial" w:cs="Arial"/>
          <w:sz w:val="24"/>
          <w:szCs w:val="24"/>
          <w:u w:val="single"/>
        </w:rPr>
        <w:t>.</w:t>
      </w:r>
    </w:p>
    <w:p w:rsidR="002569FB" w:rsidRPr="00D905CB" w:rsidRDefault="002569FB"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Uzasadniając konieczność odstąpienia od projektowanej zmiany, organy nadzoru geodezyjnego i kartograficznego wskazywały na nierzetelność wykonawców prac oraz dodatkow</w:t>
      </w:r>
      <w:r w:rsidR="00495AF9" w:rsidRPr="00D905CB">
        <w:rPr>
          <w:rFonts w:ascii="Arial" w:eastAsia="Times New Roman" w:hAnsi="Arial" w:cs="Arial"/>
          <w:sz w:val="24"/>
          <w:szCs w:val="24"/>
        </w:rPr>
        <w:t>e obciążenie</w:t>
      </w:r>
      <w:r w:rsidR="004A7CA8" w:rsidRPr="00D905CB">
        <w:rPr>
          <w:rFonts w:ascii="Arial" w:eastAsia="Times New Roman" w:hAnsi="Arial" w:cs="Arial"/>
          <w:sz w:val="24"/>
          <w:szCs w:val="24"/>
        </w:rPr>
        <w:t xml:space="preserve"> </w:t>
      </w:r>
      <w:r w:rsidR="00495AF9" w:rsidRPr="00D905CB">
        <w:rPr>
          <w:rFonts w:ascii="Arial" w:eastAsia="Times New Roman" w:hAnsi="Arial" w:cs="Arial"/>
          <w:sz w:val="24"/>
          <w:szCs w:val="24"/>
        </w:rPr>
        <w:t xml:space="preserve">dla </w:t>
      </w:r>
      <w:r w:rsidRPr="00D905CB">
        <w:rPr>
          <w:rFonts w:ascii="Arial" w:eastAsia="Times New Roman" w:hAnsi="Arial" w:cs="Arial"/>
          <w:sz w:val="24"/>
          <w:szCs w:val="24"/>
        </w:rPr>
        <w:t xml:space="preserve">organów (obowiązek informowania o pozytywnym wyniku weryfikacji). </w:t>
      </w:r>
    </w:p>
    <w:p w:rsidR="002569FB" w:rsidRPr="00D905CB" w:rsidRDefault="002569FB"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Należy wskazać, że oświadczenie to będzie składane pod rygorem odpowiedzialności karnej, więc obawy organów</w:t>
      </w:r>
      <w:r w:rsidR="004A7CA8" w:rsidRPr="00D905CB">
        <w:rPr>
          <w:rFonts w:ascii="Arial" w:eastAsia="Times New Roman" w:hAnsi="Arial" w:cs="Arial"/>
          <w:sz w:val="24"/>
          <w:szCs w:val="24"/>
        </w:rPr>
        <w:t>,</w:t>
      </w:r>
      <w:r w:rsidRPr="00D905CB">
        <w:rPr>
          <w:rFonts w:ascii="Arial" w:eastAsia="Times New Roman" w:hAnsi="Arial" w:cs="Arial"/>
          <w:sz w:val="24"/>
          <w:szCs w:val="24"/>
        </w:rPr>
        <w:t xml:space="preserve"> co do rzetelności </w:t>
      </w:r>
      <w:r w:rsidR="004A7CA8" w:rsidRPr="00D905CB">
        <w:rPr>
          <w:rFonts w:ascii="Arial" w:eastAsia="Times New Roman" w:hAnsi="Arial" w:cs="Arial"/>
          <w:sz w:val="24"/>
          <w:szCs w:val="24"/>
        </w:rPr>
        <w:t xml:space="preserve">i wiarygodności </w:t>
      </w:r>
      <w:r w:rsidRPr="00D905CB">
        <w:rPr>
          <w:rFonts w:ascii="Arial" w:eastAsia="Times New Roman" w:hAnsi="Arial" w:cs="Arial"/>
          <w:sz w:val="24"/>
          <w:szCs w:val="24"/>
        </w:rPr>
        <w:t>przekazywan</w:t>
      </w:r>
      <w:r w:rsidR="004A7CA8" w:rsidRPr="00D905CB">
        <w:rPr>
          <w:rFonts w:ascii="Arial" w:eastAsia="Times New Roman" w:hAnsi="Arial" w:cs="Arial"/>
          <w:sz w:val="24"/>
          <w:szCs w:val="24"/>
        </w:rPr>
        <w:t>ych</w:t>
      </w:r>
      <w:r w:rsidRPr="00D905CB">
        <w:rPr>
          <w:rFonts w:ascii="Arial" w:eastAsia="Times New Roman" w:hAnsi="Arial" w:cs="Arial"/>
          <w:sz w:val="24"/>
          <w:szCs w:val="24"/>
        </w:rPr>
        <w:t xml:space="preserve"> informacji przez </w:t>
      </w:r>
      <w:r w:rsidRPr="00D905CB">
        <w:rPr>
          <w:rFonts w:ascii="Arial" w:eastAsia="Times New Roman" w:hAnsi="Arial" w:cs="Arial"/>
          <w:sz w:val="24"/>
          <w:szCs w:val="24"/>
        </w:rPr>
        <w:lastRenderedPageBreak/>
        <w:t xml:space="preserve">wykonawców prac powinny zostać zminimalizowane. Należy również wskazać, </w:t>
      </w:r>
      <w:r w:rsidR="004A7CA8" w:rsidRPr="00D905CB">
        <w:rPr>
          <w:rFonts w:ascii="Arial" w:eastAsia="Times New Roman" w:hAnsi="Arial" w:cs="Arial"/>
          <w:sz w:val="24"/>
          <w:szCs w:val="24"/>
        </w:rPr>
        <w:t xml:space="preserve">że </w:t>
      </w:r>
      <w:r w:rsidRPr="00D905CB">
        <w:rPr>
          <w:rFonts w:ascii="Arial" w:eastAsia="Times New Roman" w:hAnsi="Arial" w:cs="Arial"/>
          <w:sz w:val="24"/>
          <w:szCs w:val="24"/>
        </w:rPr>
        <w:t>informacja o pozytywnym wyniku weryfikacji będzie mogła być przekazana za pomocą środków komunikacji elektronicznej. Tak więc nie można się zgodzić, że będzie to dodatkowe obciążenie</w:t>
      </w:r>
      <w:r w:rsidR="000974FB" w:rsidRPr="00D905CB">
        <w:rPr>
          <w:rFonts w:ascii="Arial" w:eastAsia="Times New Roman" w:hAnsi="Arial" w:cs="Arial"/>
          <w:sz w:val="24"/>
          <w:szCs w:val="24"/>
        </w:rPr>
        <w:t xml:space="preserve"> dla organów administracji geodezyjnej.</w:t>
      </w:r>
    </w:p>
    <w:p w:rsidR="00CD28D8" w:rsidRPr="00D905CB" w:rsidRDefault="000974FB"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Należy zwrócić uwagę, że konstrukcja ta</w:t>
      </w:r>
      <w:r w:rsidR="004A7CA8" w:rsidRPr="00D905CB">
        <w:rPr>
          <w:rFonts w:ascii="Arial" w:eastAsia="Times New Roman" w:hAnsi="Arial" w:cs="Arial"/>
          <w:sz w:val="24"/>
          <w:szCs w:val="24"/>
        </w:rPr>
        <w:t xml:space="preserve"> </w:t>
      </w:r>
      <w:r w:rsidR="001E7265" w:rsidRPr="00D905CB">
        <w:rPr>
          <w:rFonts w:ascii="Arial" w:eastAsia="Times New Roman" w:hAnsi="Arial" w:cs="Arial"/>
          <w:sz w:val="24"/>
          <w:szCs w:val="24"/>
        </w:rPr>
        <w:t xml:space="preserve">umożliwi wykonawcom prac </w:t>
      </w:r>
      <w:r w:rsidR="00055CC7" w:rsidRPr="00D905CB">
        <w:rPr>
          <w:rFonts w:ascii="Arial" w:eastAsia="Times New Roman" w:hAnsi="Arial" w:cs="Arial"/>
          <w:sz w:val="24"/>
          <w:szCs w:val="24"/>
        </w:rPr>
        <w:t xml:space="preserve">geodezyjnych </w:t>
      </w:r>
      <w:r w:rsidR="001E7265" w:rsidRPr="00D905CB">
        <w:rPr>
          <w:rFonts w:ascii="Arial" w:eastAsia="Times New Roman" w:hAnsi="Arial" w:cs="Arial"/>
          <w:sz w:val="24"/>
          <w:szCs w:val="24"/>
        </w:rPr>
        <w:t>złożeni</w:t>
      </w:r>
      <w:r w:rsidR="004A7CA8" w:rsidRPr="00D905CB">
        <w:rPr>
          <w:rFonts w:ascii="Arial" w:eastAsia="Times New Roman" w:hAnsi="Arial" w:cs="Arial"/>
          <w:sz w:val="24"/>
          <w:szCs w:val="24"/>
        </w:rPr>
        <w:t>e</w:t>
      </w:r>
      <w:r w:rsidR="001E7265" w:rsidRPr="00D905CB">
        <w:rPr>
          <w:rFonts w:ascii="Arial" w:eastAsia="Times New Roman" w:hAnsi="Arial" w:cs="Arial"/>
          <w:sz w:val="24"/>
          <w:szCs w:val="24"/>
        </w:rPr>
        <w:t xml:space="preserve"> oświadczenia o uzyskaniu pozytywnego wyniku weryfikacji na mapie do celów projektowych lub mapie będącej wynikiem geodezyjnej inwentaryzacji powykonawczej obiektów budowlanych, bez konieczności oczekiwania na</w:t>
      </w:r>
      <w:r w:rsidR="00055CC7" w:rsidRPr="00D905CB">
        <w:rPr>
          <w:rFonts w:ascii="Arial" w:eastAsia="Times New Roman" w:hAnsi="Arial" w:cs="Arial"/>
          <w:sz w:val="24"/>
          <w:szCs w:val="24"/>
        </w:rPr>
        <w:t xml:space="preserve"> otrzymanie protokołu z weryfikacji i</w:t>
      </w:r>
      <w:r w:rsidR="004A7CA8" w:rsidRPr="00D905CB">
        <w:rPr>
          <w:rFonts w:ascii="Arial" w:eastAsia="Times New Roman" w:hAnsi="Arial" w:cs="Arial"/>
          <w:sz w:val="24"/>
          <w:szCs w:val="24"/>
        </w:rPr>
        <w:t xml:space="preserve"> </w:t>
      </w:r>
      <w:r w:rsidR="00055CC7" w:rsidRPr="00D905CB">
        <w:rPr>
          <w:rFonts w:ascii="Arial" w:eastAsia="Times New Roman" w:hAnsi="Arial" w:cs="Arial"/>
          <w:sz w:val="24"/>
          <w:szCs w:val="24"/>
        </w:rPr>
        <w:t>złożenie na tych dokumentach odpowiednich klauzul przez organ</w:t>
      </w:r>
      <w:r w:rsidR="001E7265" w:rsidRPr="00D905CB">
        <w:rPr>
          <w:rFonts w:ascii="Arial" w:eastAsia="Times New Roman" w:hAnsi="Arial" w:cs="Arial"/>
          <w:sz w:val="24"/>
          <w:szCs w:val="24"/>
        </w:rPr>
        <w:t xml:space="preserve">. Zastosowanie takiego mechanizmu pozwoli przyspieszyć proces inwestycyjny umożliwiając przekazanie przez wykonawcę prac geodezyjnych wytworzonych dokumentów zamawiającemu. </w:t>
      </w:r>
    </w:p>
    <w:p w:rsidR="00F261B3" w:rsidRPr="00D905CB" w:rsidRDefault="00743F68" w:rsidP="00555D69">
      <w:pPr>
        <w:pStyle w:val="Akapitzlist"/>
        <w:numPr>
          <w:ilvl w:val="0"/>
          <w:numId w:val="20"/>
        </w:numPr>
        <w:spacing w:before="120" w:after="120"/>
        <w:ind w:left="284" w:hanging="284"/>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Zmian</w:t>
      </w:r>
      <w:r w:rsidR="000974FB" w:rsidRPr="00D905CB">
        <w:rPr>
          <w:rFonts w:ascii="Arial" w:eastAsia="Times New Roman" w:hAnsi="Arial" w:cs="Arial"/>
          <w:sz w:val="24"/>
          <w:szCs w:val="24"/>
          <w:u w:val="single"/>
        </w:rPr>
        <w:t>y</w:t>
      </w:r>
      <w:r w:rsidR="00CD28D8" w:rsidRPr="00D905CB">
        <w:rPr>
          <w:rFonts w:ascii="Arial" w:eastAsia="Times New Roman" w:hAnsi="Arial" w:cs="Arial"/>
          <w:sz w:val="24"/>
          <w:szCs w:val="24"/>
          <w:u w:val="single"/>
        </w:rPr>
        <w:t xml:space="preserve"> wysokości opła</w:t>
      </w:r>
      <w:r w:rsidR="00F261B3" w:rsidRPr="00D905CB">
        <w:rPr>
          <w:rFonts w:ascii="Arial" w:eastAsia="Times New Roman" w:hAnsi="Arial" w:cs="Arial"/>
          <w:sz w:val="24"/>
          <w:szCs w:val="24"/>
          <w:u w:val="single"/>
        </w:rPr>
        <w:t xml:space="preserve">ty </w:t>
      </w:r>
      <w:r w:rsidR="000974FB" w:rsidRPr="00D905CB">
        <w:rPr>
          <w:rFonts w:ascii="Arial" w:eastAsia="Times New Roman" w:hAnsi="Arial" w:cs="Arial"/>
          <w:sz w:val="24"/>
          <w:szCs w:val="24"/>
          <w:u w:val="single"/>
        </w:rPr>
        <w:t>z</w:t>
      </w:r>
      <w:r w:rsidR="00F261B3" w:rsidRPr="00D905CB">
        <w:rPr>
          <w:rFonts w:ascii="Arial" w:eastAsia="Times New Roman" w:hAnsi="Arial" w:cs="Arial"/>
          <w:sz w:val="24"/>
          <w:szCs w:val="24"/>
          <w:u w:val="single"/>
        </w:rPr>
        <w:t>ryczałtow</w:t>
      </w:r>
      <w:r w:rsidR="000974FB" w:rsidRPr="00D905CB">
        <w:rPr>
          <w:rFonts w:ascii="Arial" w:eastAsia="Times New Roman" w:hAnsi="Arial" w:cs="Arial"/>
          <w:sz w:val="24"/>
          <w:szCs w:val="24"/>
          <w:u w:val="single"/>
        </w:rPr>
        <w:t>an</w:t>
      </w:r>
      <w:r w:rsidR="00F261B3" w:rsidRPr="00D905CB">
        <w:rPr>
          <w:rFonts w:ascii="Arial" w:eastAsia="Times New Roman" w:hAnsi="Arial" w:cs="Arial"/>
          <w:sz w:val="24"/>
          <w:szCs w:val="24"/>
          <w:u w:val="single"/>
        </w:rPr>
        <w:t>ej</w:t>
      </w:r>
      <w:r w:rsidR="00CD28D8" w:rsidRPr="00D905CB">
        <w:rPr>
          <w:rFonts w:ascii="Arial" w:eastAsia="Times New Roman" w:hAnsi="Arial" w:cs="Arial"/>
          <w:sz w:val="24"/>
          <w:szCs w:val="24"/>
          <w:u w:val="single"/>
        </w:rPr>
        <w:t>.</w:t>
      </w:r>
    </w:p>
    <w:p w:rsidR="000974FB" w:rsidRPr="00D905CB" w:rsidRDefault="00CA4763"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W</w:t>
      </w:r>
      <w:r w:rsidR="00CD28D8" w:rsidRPr="00D905CB">
        <w:rPr>
          <w:rFonts w:ascii="Arial" w:eastAsia="Times New Roman" w:hAnsi="Arial" w:cs="Arial"/>
          <w:sz w:val="24"/>
          <w:szCs w:val="24"/>
        </w:rPr>
        <w:t xml:space="preserve"> ramach zgłaszanych uwag</w:t>
      </w:r>
      <w:r w:rsidR="000974FB" w:rsidRPr="00D905CB">
        <w:rPr>
          <w:rFonts w:ascii="Arial" w:eastAsia="Times New Roman" w:hAnsi="Arial" w:cs="Arial"/>
          <w:sz w:val="24"/>
          <w:szCs w:val="24"/>
        </w:rPr>
        <w:t>, głównie przez organizacje zrzeszające wykonawców prac geodezyjnych,</w:t>
      </w:r>
      <w:r w:rsidR="00C36756" w:rsidRPr="00D905CB">
        <w:rPr>
          <w:rFonts w:ascii="Arial" w:eastAsia="Times New Roman" w:hAnsi="Arial" w:cs="Arial"/>
          <w:sz w:val="24"/>
          <w:szCs w:val="24"/>
        </w:rPr>
        <w:t xml:space="preserve"> </w:t>
      </w:r>
      <w:r w:rsidRPr="00D905CB">
        <w:rPr>
          <w:rFonts w:ascii="Arial" w:eastAsia="Times New Roman" w:hAnsi="Arial" w:cs="Arial"/>
          <w:sz w:val="24"/>
          <w:szCs w:val="24"/>
        </w:rPr>
        <w:t xml:space="preserve">wpłynęły również </w:t>
      </w:r>
      <w:r w:rsidR="0080407B" w:rsidRPr="00D905CB">
        <w:rPr>
          <w:rFonts w:ascii="Arial" w:eastAsia="Times New Roman" w:hAnsi="Arial" w:cs="Arial"/>
          <w:sz w:val="24"/>
          <w:szCs w:val="24"/>
        </w:rPr>
        <w:t xml:space="preserve">propozycje obniżenia opłaty </w:t>
      </w:r>
      <w:r w:rsidR="000974FB" w:rsidRPr="00D905CB">
        <w:rPr>
          <w:rFonts w:ascii="Arial" w:eastAsia="Times New Roman" w:hAnsi="Arial" w:cs="Arial"/>
          <w:sz w:val="24"/>
          <w:szCs w:val="24"/>
        </w:rPr>
        <w:t>z</w:t>
      </w:r>
      <w:r w:rsidR="0080407B" w:rsidRPr="00D905CB">
        <w:rPr>
          <w:rFonts w:ascii="Arial" w:eastAsia="Times New Roman" w:hAnsi="Arial" w:cs="Arial"/>
          <w:sz w:val="24"/>
          <w:szCs w:val="24"/>
        </w:rPr>
        <w:t>ryczałtow</w:t>
      </w:r>
      <w:r w:rsidR="000974FB" w:rsidRPr="00D905CB">
        <w:rPr>
          <w:rFonts w:ascii="Arial" w:eastAsia="Times New Roman" w:hAnsi="Arial" w:cs="Arial"/>
          <w:sz w:val="24"/>
          <w:szCs w:val="24"/>
        </w:rPr>
        <w:t>an</w:t>
      </w:r>
      <w:r w:rsidR="0080407B" w:rsidRPr="00D905CB">
        <w:rPr>
          <w:rFonts w:ascii="Arial" w:eastAsia="Times New Roman" w:hAnsi="Arial" w:cs="Arial"/>
          <w:sz w:val="24"/>
          <w:szCs w:val="24"/>
        </w:rPr>
        <w:t>ej (do 50 zł lub</w:t>
      </w:r>
      <w:r w:rsidR="00B0604A" w:rsidRPr="00D905CB">
        <w:rPr>
          <w:rFonts w:ascii="Arial" w:eastAsia="Times New Roman" w:hAnsi="Arial" w:cs="Arial"/>
          <w:sz w:val="24"/>
          <w:szCs w:val="24"/>
        </w:rPr>
        <w:t xml:space="preserve"> nawet</w:t>
      </w:r>
      <w:r w:rsidR="0080407B" w:rsidRPr="00D905CB">
        <w:rPr>
          <w:rFonts w:ascii="Arial" w:eastAsia="Times New Roman" w:hAnsi="Arial" w:cs="Arial"/>
          <w:sz w:val="24"/>
          <w:szCs w:val="24"/>
        </w:rPr>
        <w:t xml:space="preserve"> 30 zł)</w:t>
      </w:r>
      <w:r w:rsidR="000974FB" w:rsidRPr="00D905CB">
        <w:rPr>
          <w:rFonts w:ascii="Arial" w:eastAsia="Times New Roman" w:hAnsi="Arial" w:cs="Arial"/>
          <w:sz w:val="24"/>
          <w:szCs w:val="24"/>
        </w:rPr>
        <w:t>.</w:t>
      </w:r>
      <w:r w:rsidR="007C7EC9" w:rsidRPr="00D905CB">
        <w:rPr>
          <w:rFonts w:ascii="Arial" w:eastAsia="Times New Roman" w:hAnsi="Arial" w:cs="Arial"/>
          <w:sz w:val="24"/>
          <w:szCs w:val="24"/>
        </w:rPr>
        <w:t xml:space="preserve"> </w:t>
      </w:r>
    </w:p>
    <w:p w:rsidR="00CD28D8" w:rsidRPr="00D905CB" w:rsidRDefault="00C36756"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Należy podkreślić, że podstawą kalkulacji wysokości opłaty zryczałtowanej było utrzymanie wpływów do budżetów jednostek samorządów terytorialnych na poziomie nie niższym niż obecnie. W</w:t>
      </w:r>
      <w:r w:rsidR="000974FB" w:rsidRPr="00D905CB">
        <w:rPr>
          <w:rFonts w:ascii="Arial" w:eastAsia="Times New Roman" w:hAnsi="Arial" w:cs="Arial"/>
          <w:sz w:val="24"/>
          <w:szCs w:val="24"/>
        </w:rPr>
        <w:t>ysokość opłaty zryczałtowanej została skalkulowana w oparciu o dane</w:t>
      </w:r>
      <w:r w:rsidR="009C23A5" w:rsidRPr="00D905CB">
        <w:rPr>
          <w:rFonts w:ascii="Arial" w:eastAsia="Times New Roman" w:hAnsi="Arial" w:cs="Arial"/>
          <w:sz w:val="24"/>
          <w:szCs w:val="24"/>
        </w:rPr>
        <w:t xml:space="preserve"> pochodzące bezpośrednio </w:t>
      </w:r>
      <w:r w:rsidRPr="00D905CB">
        <w:rPr>
          <w:rFonts w:ascii="Arial" w:eastAsia="Times New Roman" w:hAnsi="Arial" w:cs="Arial"/>
          <w:sz w:val="24"/>
          <w:szCs w:val="24"/>
        </w:rPr>
        <w:t>od</w:t>
      </w:r>
      <w:r w:rsidR="009C23A5" w:rsidRPr="00D905CB">
        <w:rPr>
          <w:rFonts w:ascii="Arial" w:eastAsia="Times New Roman" w:hAnsi="Arial" w:cs="Arial"/>
          <w:sz w:val="24"/>
          <w:szCs w:val="24"/>
        </w:rPr>
        <w:t xml:space="preserve"> organów administracji geodezyjnej i kartograficznej</w:t>
      </w:r>
      <w:r w:rsidR="000974FB" w:rsidRPr="00D905CB">
        <w:rPr>
          <w:rFonts w:ascii="Arial" w:eastAsia="Times New Roman" w:hAnsi="Arial" w:cs="Arial"/>
          <w:sz w:val="24"/>
          <w:szCs w:val="24"/>
        </w:rPr>
        <w:t xml:space="preserve"> zebrane przez Główny Urząd Geodezji i Kartografii za lata 2016-2017. </w:t>
      </w:r>
      <w:r w:rsidR="00FC2CA7" w:rsidRPr="00D905CB">
        <w:rPr>
          <w:rFonts w:ascii="Arial" w:eastAsia="Times New Roman" w:hAnsi="Arial" w:cs="Arial"/>
          <w:sz w:val="24"/>
          <w:szCs w:val="24"/>
        </w:rPr>
        <w:t xml:space="preserve">Dlatego też </w:t>
      </w:r>
      <w:r w:rsidRPr="00D905CB">
        <w:rPr>
          <w:rFonts w:ascii="Arial" w:eastAsia="Times New Roman" w:hAnsi="Arial" w:cs="Arial"/>
          <w:sz w:val="24"/>
          <w:szCs w:val="24"/>
        </w:rPr>
        <w:t xml:space="preserve">trudno zgodzić się ze stanowiskami </w:t>
      </w:r>
      <w:r w:rsidR="00FC2CA7" w:rsidRPr="00D905CB">
        <w:rPr>
          <w:rFonts w:ascii="Arial" w:eastAsia="Times New Roman" w:hAnsi="Arial" w:cs="Arial"/>
          <w:sz w:val="24"/>
          <w:szCs w:val="24"/>
        </w:rPr>
        <w:t>wskazując</w:t>
      </w:r>
      <w:r w:rsidRPr="00D905CB">
        <w:rPr>
          <w:rFonts w:ascii="Arial" w:eastAsia="Times New Roman" w:hAnsi="Arial" w:cs="Arial"/>
          <w:sz w:val="24"/>
          <w:szCs w:val="24"/>
        </w:rPr>
        <w:t>ymi</w:t>
      </w:r>
      <w:r w:rsidR="00FC2CA7" w:rsidRPr="00D905CB">
        <w:rPr>
          <w:rFonts w:ascii="Arial" w:eastAsia="Times New Roman" w:hAnsi="Arial" w:cs="Arial"/>
          <w:sz w:val="24"/>
          <w:szCs w:val="24"/>
        </w:rPr>
        <w:t xml:space="preserve"> na podwyżkę w stosunku do </w:t>
      </w:r>
      <w:r w:rsidR="00A01CB0" w:rsidRPr="00D905CB">
        <w:rPr>
          <w:rFonts w:ascii="Arial" w:eastAsia="Times New Roman" w:hAnsi="Arial" w:cs="Arial"/>
          <w:sz w:val="24"/>
          <w:szCs w:val="24"/>
        </w:rPr>
        <w:t xml:space="preserve">wysokości </w:t>
      </w:r>
      <w:r w:rsidR="00FC2CA7" w:rsidRPr="00D905CB">
        <w:rPr>
          <w:rFonts w:ascii="Arial" w:eastAsia="Times New Roman" w:hAnsi="Arial" w:cs="Arial"/>
          <w:sz w:val="24"/>
          <w:szCs w:val="24"/>
        </w:rPr>
        <w:t xml:space="preserve">dzisiejszych opłat </w:t>
      </w:r>
      <w:r w:rsidR="00A01CB0" w:rsidRPr="00D905CB">
        <w:rPr>
          <w:rFonts w:ascii="Arial" w:eastAsia="Times New Roman" w:hAnsi="Arial" w:cs="Arial"/>
          <w:sz w:val="24"/>
          <w:szCs w:val="24"/>
        </w:rPr>
        <w:t xml:space="preserve">ponoszonych w związku z dostępem do danych </w:t>
      </w:r>
      <w:r w:rsidR="009C23A5" w:rsidRPr="00D905CB">
        <w:rPr>
          <w:rFonts w:ascii="Arial" w:eastAsia="Times New Roman" w:hAnsi="Arial" w:cs="Arial"/>
          <w:sz w:val="24"/>
          <w:szCs w:val="24"/>
        </w:rPr>
        <w:t xml:space="preserve">państwowego zasobu geodezyjnego </w:t>
      </w:r>
      <w:r w:rsidR="007C1B06" w:rsidRPr="00D905CB">
        <w:rPr>
          <w:rFonts w:ascii="Arial" w:eastAsia="Times New Roman" w:hAnsi="Arial" w:cs="Arial"/>
          <w:sz w:val="24"/>
          <w:szCs w:val="24"/>
        </w:rPr>
        <w:br/>
      </w:r>
      <w:r w:rsidR="009C23A5" w:rsidRPr="00D905CB">
        <w:rPr>
          <w:rFonts w:ascii="Arial" w:eastAsia="Times New Roman" w:hAnsi="Arial" w:cs="Arial"/>
          <w:sz w:val="24"/>
          <w:szCs w:val="24"/>
        </w:rPr>
        <w:t xml:space="preserve">i kartograficznego </w:t>
      </w:r>
      <w:r w:rsidR="00CD3155" w:rsidRPr="00D905CB">
        <w:rPr>
          <w:rFonts w:ascii="Arial" w:eastAsia="Times New Roman" w:hAnsi="Arial" w:cs="Arial"/>
          <w:sz w:val="24"/>
          <w:szCs w:val="24"/>
        </w:rPr>
        <w:t xml:space="preserve">- </w:t>
      </w:r>
      <w:r w:rsidR="00FC2CA7" w:rsidRPr="00D905CB">
        <w:rPr>
          <w:rFonts w:ascii="Arial" w:eastAsia="Times New Roman" w:hAnsi="Arial" w:cs="Arial"/>
          <w:sz w:val="24"/>
          <w:szCs w:val="24"/>
        </w:rPr>
        <w:t xml:space="preserve">nie znajdują </w:t>
      </w:r>
      <w:r w:rsidR="00CD3155" w:rsidRPr="00D905CB">
        <w:rPr>
          <w:rFonts w:ascii="Arial" w:eastAsia="Times New Roman" w:hAnsi="Arial" w:cs="Arial"/>
          <w:sz w:val="24"/>
          <w:szCs w:val="24"/>
        </w:rPr>
        <w:t xml:space="preserve">one </w:t>
      </w:r>
      <w:r w:rsidR="00FC2CA7" w:rsidRPr="00D905CB">
        <w:rPr>
          <w:rFonts w:ascii="Arial" w:eastAsia="Times New Roman" w:hAnsi="Arial" w:cs="Arial"/>
          <w:sz w:val="24"/>
          <w:szCs w:val="24"/>
        </w:rPr>
        <w:t xml:space="preserve">odzwierciedlenia w </w:t>
      </w:r>
      <w:r w:rsidR="009C23A5" w:rsidRPr="00D905CB">
        <w:rPr>
          <w:rFonts w:ascii="Arial" w:eastAsia="Times New Roman" w:hAnsi="Arial" w:cs="Arial"/>
          <w:sz w:val="24"/>
          <w:szCs w:val="24"/>
        </w:rPr>
        <w:t xml:space="preserve">faktycznych </w:t>
      </w:r>
      <w:r w:rsidR="00FC2CA7" w:rsidRPr="00D905CB">
        <w:rPr>
          <w:rFonts w:ascii="Arial" w:eastAsia="Times New Roman" w:hAnsi="Arial" w:cs="Arial"/>
          <w:sz w:val="24"/>
          <w:szCs w:val="24"/>
        </w:rPr>
        <w:t>średnich wysokościach ponoszonych opłat</w:t>
      </w:r>
      <w:r w:rsidR="009C23A5" w:rsidRPr="00D905CB">
        <w:rPr>
          <w:rFonts w:ascii="Arial" w:eastAsia="Times New Roman" w:hAnsi="Arial" w:cs="Arial"/>
          <w:sz w:val="24"/>
          <w:szCs w:val="24"/>
        </w:rPr>
        <w:t xml:space="preserve"> w związku ze zgłoszeniami prac</w:t>
      </w:r>
      <w:r w:rsidR="00CD3155" w:rsidRPr="00D905CB">
        <w:rPr>
          <w:rFonts w:ascii="Arial" w:eastAsia="Times New Roman" w:hAnsi="Arial" w:cs="Arial"/>
          <w:sz w:val="24"/>
          <w:szCs w:val="24"/>
        </w:rPr>
        <w:t xml:space="preserve"> geodezyjnych</w:t>
      </w:r>
      <w:r w:rsidR="00FC2CA7" w:rsidRPr="00D905CB">
        <w:rPr>
          <w:rFonts w:ascii="Arial" w:eastAsia="Times New Roman" w:hAnsi="Arial" w:cs="Arial"/>
          <w:sz w:val="24"/>
          <w:szCs w:val="24"/>
        </w:rPr>
        <w:t>.</w:t>
      </w:r>
    </w:p>
    <w:p w:rsidR="00743F68" w:rsidRPr="00D905CB" w:rsidRDefault="00743F68"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Jednocześnie również zdecydowano o nieuwzględnieniu uwagi w zakresie podniesienia wysokości opłaty </w:t>
      </w:r>
      <w:r w:rsidR="000974FB" w:rsidRPr="00D905CB">
        <w:rPr>
          <w:rFonts w:ascii="Arial" w:eastAsia="Times New Roman" w:hAnsi="Arial" w:cs="Arial"/>
          <w:sz w:val="24"/>
          <w:szCs w:val="24"/>
        </w:rPr>
        <w:t>z</w:t>
      </w:r>
      <w:r w:rsidRPr="00D905CB">
        <w:rPr>
          <w:rFonts w:ascii="Arial" w:eastAsia="Times New Roman" w:hAnsi="Arial" w:cs="Arial"/>
          <w:sz w:val="24"/>
          <w:szCs w:val="24"/>
        </w:rPr>
        <w:t>ryczałtow</w:t>
      </w:r>
      <w:r w:rsidR="000974FB" w:rsidRPr="00D905CB">
        <w:rPr>
          <w:rFonts w:ascii="Arial" w:eastAsia="Times New Roman" w:hAnsi="Arial" w:cs="Arial"/>
          <w:sz w:val="24"/>
          <w:szCs w:val="24"/>
        </w:rPr>
        <w:t>an</w:t>
      </w:r>
      <w:r w:rsidRPr="00D905CB">
        <w:rPr>
          <w:rFonts w:ascii="Arial" w:eastAsia="Times New Roman" w:hAnsi="Arial" w:cs="Arial"/>
          <w:sz w:val="24"/>
          <w:szCs w:val="24"/>
        </w:rPr>
        <w:t>ej, w ramach której wykonawca prac geodezyjnych miałby dostęp do systemu ASG-EUPOS.</w:t>
      </w:r>
      <w:r w:rsidR="00943ECC" w:rsidRPr="00D905CB">
        <w:rPr>
          <w:rFonts w:ascii="Arial" w:eastAsia="Times New Roman" w:hAnsi="Arial" w:cs="Arial"/>
          <w:sz w:val="24"/>
          <w:szCs w:val="24"/>
        </w:rPr>
        <w:t xml:space="preserve"> </w:t>
      </w:r>
      <w:r w:rsidR="00053B78" w:rsidRPr="00D905CB">
        <w:rPr>
          <w:rFonts w:ascii="Arial" w:eastAsia="Times New Roman" w:hAnsi="Arial" w:cs="Arial"/>
          <w:sz w:val="24"/>
          <w:szCs w:val="24"/>
        </w:rPr>
        <w:t xml:space="preserve">Charakter opłaty </w:t>
      </w:r>
      <w:r w:rsidR="00FC2CA7" w:rsidRPr="00D905CB">
        <w:rPr>
          <w:rFonts w:ascii="Arial" w:eastAsia="Times New Roman" w:hAnsi="Arial" w:cs="Arial"/>
          <w:sz w:val="24"/>
          <w:szCs w:val="24"/>
        </w:rPr>
        <w:t>z</w:t>
      </w:r>
      <w:r w:rsidR="00053B78" w:rsidRPr="00D905CB">
        <w:rPr>
          <w:rFonts w:ascii="Arial" w:eastAsia="Times New Roman" w:hAnsi="Arial" w:cs="Arial"/>
          <w:sz w:val="24"/>
          <w:szCs w:val="24"/>
        </w:rPr>
        <w:t>ryczałtow</w:t>
      </w:r>
      <w:r w:rsidR="00FC2CA7" w:rsidRPr="00D905CB">
        <w:rPr>
          <w:rFonts w:ascii="Arial" w:eastAsia="Times New Roman" w:hAnsi="Arial" w:cs="Arial"/>
          <w:sz w:val="24"/>
          <w:szCs w:val="24"/>
        </w:rPr>
        <w:t>an</w:t>
      </w:r>
      <w:r w:rsidR="00053B78" w:rsidRPr="00D905CB">
        <w:rPr>
          <w:rFonts w:ascii="Arial" w:eastAsia="Times New Roman" w:hAnsi="Arial" w:cs="Arial"/>
          <w:sz w:val="24"/>
          <w:szCs w:val="24"/>
        </w:rPr>
        <w:t>ej (jednorazowa przy każdym zgłoszeniu prac) oraz opłaty za dostęp do systemu ASG-EUPOS („abonamentowa” na określony czas</w:t>
      </w:r>
      <w:r w:rsidR="00943ECC" w:rsidRPr="00D905CB">
        <w:rPr>
          <w:rFonts w:ascii="Arial" w:eastAsia="Times New Roman" w:hAnsi="Arial" w:cs="Arial"/>
          <w:sz w:val="24"/>
          <w:szCs w:val="24"/>
        </w:rPr>
        <w:t xml:space="preserve"> korzystania z usługi</w:t>
      </w:r>
      <w:r w:rsidR="00053B78" w:rsidRPr="00D905CB">
        <w:rPr>
          <w:rFonts w:ascii="Arial" w:eastAsia="Times New Roman" w:hAnsi="Arial" w:cs="Arial"/>
          <w:sz w:val="24"/>
          <w:szCs w:val="24"/>
        </w:rPr>
        <w:t xml:space="preserve">) powoduje brak możliwości ich wspólnego pobierania. </w:t>
      </w:r>
      <w:r w:rsidR="00050C93" w:rsidRPr="00D905CB">
        <w:rPr>
          <w:rFonts w:ascii="Arial" w:eastAsia="Times New Roman" w:hAnsi="Arial" w:cs="Arial"/>
          <w:sz w:val="24"/>
          <w:szCs w:val="24"/>
        </w:rPr>
        <w:t xml:space="preserve">Przyznawanie wykonawcom prac dostępu do usługi ASG-EUPOS w ramach ponoszonych opłat </w:t>
      </w:r>
      <w:r w:rsidR="00FC2CA7" w:rsidRPr="00D905CB">
        <w:rPr>
          <w:rFonts w:ascii="Arial" w:eastAsia="Times New Roman" w:hAnsi="Arial" w:cs="Arial"/>
          <w:sz w:val="24"/>
          <w:szCs w:val="24"/>
        </w:rPr>
        <w:t>z</w:t>
      </w:r>
      <w:r w:rsidR="00050C93" w:rsidRPr="00D905CB">
        <w:rPr>
          <w:rFonts w:ascii="Arial" w:eastAsia="Times New Roman" w:hAnsi="Arial" w:cs="Arial"/>
          <w:sz w:val="24"/>
          <w:szCs w:val="24"/>
        </w:rPr>
        <w:t>ryczałtow</w:t>
      </w:r>
      <w:r w:rsidR="00FC2CA7" w:rsidRPr="00D905CB">
        <w:rPr>
          <w:rFonts w:ascii="Arial" w:eastAsia="Times New Roman" w:hAnsi="Arial" w:cs="Arial"/>
          <w:sz w:val="24"/>
          <w:szCs w:val="24"/>
        </w:rPr>
        <w:t>an</w:t>
      </w:r>
      <w:r w:rsidR="00050C93" w:rsidRPr="00D905CB">
        <w:rPr>
          <w:rFonts w:ascii="Arial" w:eastAsia="Times New Roman" w:hAnsi="Arial" w:cs="Arial"/>
          <w:sz w:val="24"/>
          <w:szCs w:val="24"/>
        </w:rPr>
        <w:t xml:space="preserve">ych powodowałoby konieczność nadawania wykonawcom przez Głównego Geodetę Kraju </w:t>
      </w:r>
      <w:r w:rsidR="00EC511B" w:rsidRPr="00D905CB">
        <w:rPr>
          <w:rFonts w:ascii="Arial" w:eastAsia="Times New Roman" w:hAnsi="Arial" w:cs="Arial"/>
          <w:sz w:val="24"/>
          <w:szCs w:val="24"/>
        </w:rPr>
        <w:t>uprawnień do korzystania z systemu jedynie przez czas wykonywania zgłoszonych prac geodezyjnych. Jednocześnie również należy wskazać, że opłaty z tytułu udostępniania materiałów powiatowego zasobu geodezyjnego i kartograficznego są dochodem własnym jednostek samorządu terytorialnego, wpływy z tytułu udostępniania usług ASG-EUPOS są natomiast dochodem Funduszu Gospodarki Zasobem Geodezyjnymi Kartograficznym, którym dysponuje Główny Geodeta Kraju.</w:t>
      </w:r>
    </w:p>
    <w:p w:rsidR="00F261B3" w:rsidRPr="00D905CB" w:rsidRDefault="00025A6B" w:rsidP="00555D69">
      <w:pPr>
        <w:pStyle w:val="Akapitzlist"/>
        <w:numPr>
          <w:ilvl w:val="0"/>
          <w:numId w:val="20"/>
        </w:numPr>
        <w:spacing w:before="120" w:after="120"/>
        <w:ind w:left="284" w:hanging="284"/>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Wydłużenia</w:t>
      </w:r>
      <w:r w:rsidR="005E6EB3" w:rsidRPr="00D905CB">
        <w:rPr>
          <w:rFonts w:ascii="Arial" w:eastAsia="Times New Roman" w:hAnsi="Arial" w:cs="Arial"/>
          <w:sz w:val="24"/>
          <w:szCs w:val="24"/>
          <w:u w:val="single"/>
        </w:rPr>
        <w:t xml:space="preserve"> </w:t>
      </w:r>
      <w:r w:rsidR="00F470BB" w:rsidRPr="00D905CB">
        <w:rPr>
          <w:rFonts w:ascii="Arial" w:eastAsia="Times New Roman" w:hAnsi="Arial" w:cs="Arial"/>
          <w:sz w:val="24"/>
          <w:szCs w:val="24"/>
          <w:u w:val="single"/>
        </w:rPr>
        <w:t xml:space="preserve">projektowanego </w:t>
      </w:r>
      <w:r w:rsidR="00F261B3" w:rsidRPr="00D905CB">
        <w:rPr>
          <w:rFonts w:ascii="Arial" w:eastAsia="Times New Roman" w:hAnsi="Arial" w:cs="Arial"/>
          <w:sz w:val="24"/>
          <w:szCs w:val="24"/>
          <w:u w:val="single"/>
        </w:rPr>
        <w:t>terminu na przekazanie inf</w:t>
      </w:r>
      <w:r w:rsidRPr="00D905CB">
        <w:rPr>
          <w:rFonts w:ascii="Arial" w:eastAsia="Times New Roman" w:hAnsi="Arial" w:cs="Arial"/>
          <w:sz w:val="24"/>
          <w:szCs w:val="24"/>
          <w:u w:val="single"/>
        </w:rPr>
        <w:t xml:space="preserve">ormacji o pozytywnym </w:t>
      </w:r>
      <w:r w:rsidR="00D715BE" w:rsidRPr="00D905CB">
        <w:rPr>
          <w:rFonts w:ascii="Arial" w:eastAsia="Times New Roman" w:hAnsi="Arial" w:cs="Arial"/>
          <w:sz w:val="24"/>
          <w:szCs w:val="24"/>
          <w:u w:val="single"/>
        </w:rPr>
        <w:t xml:space="preserve">wyniku </w:t>
      </w:r>
      <w:r w:rsidR="0066220E" w:rsidRPr="00D905CB">
        <w:rPr>
          <w:rFonts w:ascii="Arial" w:eastAsia="Times New Roman" w:hAnsi="Arial" w:cs="Arial"/>
          <w:sz w:val="24"/>
          <w:szCs w:val="24"/>
          <w:u w:val="single"/>
        </w:rPr>
        <w:t xml:space="preserve">weryfikacji </w:t>
      </w:r>
      <w:r w:rsidR="00CF42D5" w:rsidRPr="00D905CB">
        <w:rPr>
          <w:rFonts w:ascii="Arial" w:eastAsia="Times New Roman" w:hAnsi="Arial" w:cs="Arial"/>
          <w:sz w:val="24"/>
          <w:szCs w:val="24"/>
          <w:u w:val="single"/>
        </w:rPr>
        <w:t>lub nieprzekazywani</w:t>
      </w:r>
      <w:r w:rsidR="00D715BE" w:rsidRPr="00D905CB">
        <w:rPr>
          <w:rFonts w:ascii="Arial" w:eastAsia="Times New Roman" w:hAnsi="Arial" w:cs="Arial"/>
          <w:sz w:val="24"/>
          <w:szCs w:val="24"/>
          <w:u w:val="single"/>
        </w:rPr>
        <w:t>e</w:t>
      </w:r>
      <w:r w:rsidR="00CF42D5" w:rsidRPr="00D905CB">
        <w:rPr>
          <w:rFonts w:ascii="Arial" w:eastAsia="Times New Roman" w:hAnsi="Arial" w:cs="Arial"/>
          <w:sz w:val="24"/>
          <w:szCs w:val="24"/>
          <w:u w:val="single"/>
        </w:rPr>
        <w:t xml:space="preserve"> tej informacji</w:t>
      </w:r>
      <w:r w:rsidR="0066220E" w:rsidRPr="00D905CB">
        <w:rPr>
          <w:rFonts w:ascii="Arial" w:eastAsia="Times New Roman" w:hAnsi="Arial" w:cs="Arial"/>
          <w:sz w:val="24"/>
          <w:szCs w:val="24"/>
          <w:u w:val="single"/>
        </w:rPr>
        <w:t xml:space="preserve"> w ogóle</w:t>
      </w:r>
      <w:r w:rsidRPr="00D905CB">
        <w:rPr>
          <w:rFonts w:ascii="Arial" w:eastAsia="Times New Roman" w:hAnsi="Arial" w:cs="Arial"/>
          <w:sz w:val="24"/>
          <w:szCs w:val="24"/>
          <w:u w:val="single"/>
        </w:rPr>
        <w:t>.</w:t>
      </w:r>
    </w:p>
    <w:p w:rsidR="00025A6B" w:rsidRPr="00D905CB" w:rsidRDefault="00E931B8"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Należy wskazać, że </w:t>
      </w:r>
      <w:r w:rsidR="00025A6B" w:rsidRPr="00D905CB">
        <w:rPr>
          <w:rFonts w:ascii="Arial" w:eastAsia="Times New Roman" w:hAnsi="Arial" w:cs="Arial"/>
          <w:sz w:val="24"/>
          <w:szCs w:val="24"/>
        </w:rPr>
        <w:t xml:space="preserve">powiadomienie wykonawcy prac o wynikach weryfikacji ma umożliwić </w:t>
      </w:r>
      <w:r w:rsidR="00635A91" w:rsidRPr="00D905CB">
        <w:rPr>
          <w:rFonts w:ascii="Arial" w:eastAsia="Times New Roman" w:hAnsi="Arial" w:cs="Arial"/>
          <w:sz w:val="24"/>
          <w:szCs w:val="24"/>
        </w:rPr>
        <w:t>mu złożenie</w:t>
      </w:r>
      <w:r w:rsidR="00950AA9" w:rsidRPr="00D905CB">
        <w:rPr>
          <w:rFonts w:ascii="Arial" w:eastAsia="Times New Roman" w:hAnsi="Arial" w:cs="Arial"/>
          <w:sz w:val="24"/>
          <w:szCs w:val="24"/>
        </w:rPr>
        <w:t xml:space="preserve"> </w:t>
      </w:r>
      <w:r w:rsidR="00635A91" w:rsidRPr="00D905CB">
        <w:rPr>
          <w:rFonts w:ascii="Arial" w:eastAsia="Times New Roman" w:hAnsi="Arial" w:cs="Arial"/>
          <w:sz w:val="24"/>
          <w:szCs w:val="24"/>
        </w:rPr>
        <w:t>oświadczenia</w:t>
      </w:r>
      <w:r w:rsidR="00025A6B" w:rsidRPr="00D905CB">
        <w:rPr>
          <w:rFonts w:ascii="Arial" w:eastAsia="Times New Roman" w:hAnsi="Arial" w:cs="Arial"/>
          <w:sz w:val="24"/>
          <w:szCs w:val="24"/>
        </w:rPr>
        <w:t>, o którym mowa w art. 12</w:t>
      </w:r>
      <w:r w:rsidR="00CF42D5" w:rsidRPr="00D905CB">
        <w:rPr>
          <w:rFonts w:ascii="Arial" w:eastAsia="Times New Roman" w:hAnsi="Arial" w:cs="Arial"/>
          <w:sz w:val="24"/>
          <w:szCs w:val="24"/>
        </w:rPr>
        <w:t>b</w:t>
      </w:r>
      <w:r w:rsidR="00025A6B" w:rsidRPr="00D905CB">
        <w:rPr>
          <w:rFonts w:ascii="Arial" w:eastAsia="Times New Roman" w:hAnsi="Arial" w:cs="Arial"/>
          <w:sz w:val="24"/>
          <w:szCs w:val="24"/>
        </w:rPr>
        <w:t xml:space="preserve"> ust. 5a</w:t>
      </w:r>
      <w:r w:rsidR="00CF42D5" w:rsidRPr="00D905CB">
        <w:rPr>
          <w:rFonts w:ascii="Arial" w:eastAsia="Times New Roman" w:hAnsi="Arial" w:cs="Arial"/>
          <w:sz w:val="24"/>
          <w:szCs w:val="24"/>
        </w:rPr>
        <w:t xml:space="preserve"> ustawy – Prawo geodezyjne </w:t>
      </w:r>
      <w:r w:rsidR="007C1B06" w:rsidRPr="00D905CB">
        <w:rPr>
          <w:rFonts w:ascii="Arial" w:eastAsia="Times New Roman" w:hAnsi="Arial" w:cs="Arial"/>
          <w:sz w:val="24"/>
          <w:szCs w:val="24"/>
        </w:rPr>
        <w:br/>
      </w:r>
      <w:r w:rsidR="00CF42D5" w:rsidRPr="00D905CB">
        <w:rPr>
          <w:rFonts w:ascii="Arial" w:eastAsia="Times New Roman" w:hAnsi="Arial" w:cs="Arial"/>
          <w:sz w:val="24"/>
          <w:szCs w:val="24"/>
        </w:rPr>
        <w:lastRenderedPageBreak/>
        <w:t>i kartograficzne, na mapie</w:t>
      </w:r>
      <w:r w:rsidR="00025A6B" w:rsidRPr="00D905CB">
        <w:rPr>
          <w:rFonts w:ascii="Arial" w:eastAsia="Times New Roman" w:hAnsi="Arial" w:cs="Arial"/>
          <w:sz w:val="24"/>
          <w:szCs w:val="24"/>
        </w:rPr>
        <w:t xml:space="preserve"> do celów projektowych </w:t>
      </w:r>
      <w:r w:rsidR="00CF42D5" w:rsidRPr="00D905CB">
        <w:rPr>
          <w:rFonts w:ascii="Arial" w:eastAsia="Times New Roman" w:hAnsi="Arial" w:cs="Arial"/>
          <w:sz w:val="24"/>
          <w:szCs w:val="24"/>
        </w:rPr>
        <w:t>lub</w:t>
      </w:r>
      <w:r w:rsidR="00025A6B" w:rsidRPr="00D905CB">
        <w:rPr>
          <w:rFonts w:ascii="Arial" w:eastAsia="Times New Roman" w:hAnsi="Arial" w:cs="Arial"/>
          <w:sz w:val="24"/>
          <w:szCs w:val="24"/>
        </w:rPr>
        <w:t xml:space="preserve"> map</w:t>
      </w:r>
      <w:r w:rsidR="00CF42D5" w:rsidRPr="00D905CB">
        <w:rPr>
          <w:rFonts w:ascii="Arial" w:eastAsia="Times New Roman" w:hAnsi="Arial" w:cs="Arial"/>
          <w:sz w:val="24"/>
          <w:szCs w:val="24"/>
        </w:rPr>
        <w:t>ie będącej</w:t>
      </w:r>
      <w:r w:rsidR="00025A6B" w:rsidRPr="00D905CB">
        <w:rPr>
          <w:rFonts w:ascii="Arial" w:eastAsia="Times New Roman" w:hAnsi="Arial" w:cs="Arial"/>
          <w:sz w:val="24"/>
          <w:szCs w:val="24"/>
        </w:rPr>
        <w:t xml:space="preserve"> wynikiem geodezyjnej inwentaryzacji powykonawczej obiektów budowlanych, </w:t>
      </w:r>
      <w:r w:rsidR="00CF42D5" w:rsidRPr="00D905CB">
        <w:rPr>
          <w:rFonts w:ascii="Arial" w:eastAsia="Times New Roman" w:hAnsi="Arial" w:cs="Arial"/>
          <w:sz w:val="24"/>
          <w:szCs w:val="24"/>
        </w:rPr>
        <w:t xml:space="preserve">bez konieczności oczekiwania na dokonanie przez organ </w:t>
      </w:r>
      <w:r w:rsidR="00950AA9" w:rsidRPr="00D905CB">
        <w:rPr>
          <w:rFonts w:ascii="Arial" w:eastAsia="Times New Roman" w:hAnsi="Arial" w:cs="Arial"/>
          <w:sz w:val="24"/>
          <w:szCs w:val="24"/>
        </w:rPr>
        <w:t>„</w:t>
      </w:r>
      <w:r w:rsidR="00CF42D5" w:rsidRPr="00D905CB">
        <w:rPr>
          <w:rFonts w:ascii="Arial" w:eastAsia="Times New Roman" w:hAnsi="Arial" w:cs="Arial"/>
          <w:sz w:val="24"/>
          <w:szCs w:val="24"/>
        </w:rPr>
        <w:t>oklauzulowania</w:t>
      </w:r>
      <w:r w:rsidR="00950AA9" w:rsidRPr="00D905CB">
        <w:rPr>
          <w:rFonts w:ascii="Arial" w:eastAsia="Times New Roman" w:hAnsi="Arial" w:cs="Arial"/>
          <w:sz w:val="24"/>
          <w:szCs w:val="24"/>
        </w:rPr>
        <w:t>”</w:t>
      </w:r>
      <w:r w:rsidR="00CF42D5" w:rsidRPr="00D905CB">
        <w:rPr>
          <w:rFonts w:ascii="Arial" w:eastAsia="Times New Roman" w:hAnsi="Arial" w:cs="Arial"/>
          <w:sz w:val="24"/>
          <w:szCs w:val="24"/>
        </w:rPr>
        <w:t xml:space="preserve"> tych dokumentów. </w:t>
      </w:r>
      <w:r w:rsidR="0066220E" w:rsidRPr="00D905CB">
        <w:rPr>
          <w:rFonts w:ascii="Arial" w:eastAsia="Times New Roman" w:hAnsi="Arial" w:cs="Arial"/>
          <w:sz w:val="24"/>
          <w:szCs w:val="24"/>
        </w:rPr>
        <w:t>Wskazany w projekcie termin na dokonanie tej czynności wydaje się wystarczający</w:t>
      </w:r>
      <w:r w:rsidR="00635A91" w:rsidRPr="00D905CB">
        <w:rPr>
          <w:rFonts w:ascii="Arial" w:eastAsia="Times New Roman" w:hAnsi="Arial" w:cs="Arial"/>
          <w:sz w:val="24"/>
          <w:szCs w:val="24"/>
        </w:rPr>
        <w:t xml:space="preserve"> a odkładanie jej w czasie nieuzasadnione</w:t>
      </w:r>
      <w:r w:rsidR="00025A6B" w:rsidRPr="00D905CB">
        <w:rPr>
          <w:rFonts w:ascii="Arial" w:eastAsia="Times New Roman" w:hAnsi="Arial" w:cs="Arial"/>
          <w:sz w:val="24"/>
          <w:szCs w:val="24"/>
        </w:rPr>
        <w:t>.</w:t>
      </w:r>
      <w:r w:rsidR="00635A91" w:rsidRPr="00D905CB">
        <w:rPr>
          <w:rFonts w:ascii="Arial" w:eastAsia="Times New Roman" w:hAnsi="Arial" w:cs="Arial"/>
          <w:sz w:val="24"/>
          <w:szCs w:val="24"/>
        </w:rPr>
        <w:t xml:space="preserve"> Powyższe nie pociąga za sobą ani zwiększenia nakładu pracy</w:t>
      </w:r>
      <w:r w:rsidR="00950AA9" w:rsidRPr="00D905CB">
        <w:rPr>
          <w:rFonts w:ascii="Arial" w:eastAsia="Times New Roman" w:hAnsi="Arial" w:cs="Arial"/>
          <w:sz w:val="24"/>
          <w:szCs w:val="24"/>
        </w:rPr>
        <w:t>,</w:t>
      </w:r>
      <w:r w:rsidR="00635A91" w:rsidRPr="00D905CB">
        <w:rPr>
          <w:rFonts w:ascii="Arial" w:eastAsia="Times New Roman" w:hAnsi="Arial" w:cs="Arial"/>
          <w:sz w:val="24"/>
          <w:szCs w:val="24"/>
        </w:rPr>
        <w:t xml:space="preserve"> ani dodatkowych kosztów. </w:t>
      </w:r>
      <w:r w:rsidR="007C1B06" w:rsidRPr="00D905CB">
        <w:rPr>
          <w:rFonts w:ascii="Arial" w:eastAsia="Times New Roman" w:hAnsi="Arial" w:cs="Arial"/>
          <w:sz w:val="24"/>
          <w:szCs w:val="24"/>
        </w:rPr>
        <w:br/>
      </w:r>
      <w:r w:rsidR="00635A91" w:rsidRPr="00D905CB">
        <w:rPr>
          <w:rFonts w:ascii="Arial" w:eastAsia="Times New Roman" w:hAnsi="Arial" w:cs="Arial"/>
          <w:sz w:val="24"/>
          <w:szCs w:val="24"/>
        </w:rPr>
        <w:t>Ma</w:t>
      </w:r>
      <w:r w:rsidR="00950AA9" w:rsidRPr="00D905CB">
        <w:rPr>
          <w:rFonts w:ascii="Arial" w:eastAsia="Times New Roman" w:hAnsi="Arial" w:cs="Arial"/>
          <w:sz w:val="24"/>
          <w:szCs w:val="24"/>
        </w:rPr>
        <w:t xml:space="preserve"> natomiast</w:t>
      </w:r>
      <w:r w:rsidR="00635A91" w:rsidRPr="00D905CB">
        <w:rPr>
          <w:rFonts w:ascii="Arial" w:eastAsia="Times New Roman" w:hAnsi="Arial" w:cs="Arial"/>
          <w:sz w:val="24"/>
          <w:szCs w:val="24"/>
        </w:rPr>
        <w:t xml:space="preserve"> na celu zapewnienie sprawnej wymiany informacji pomiędzy organem </w:t>
      </w:r>
      <w:r w:rsidR="007C1B06" w:rsidRPr="00D905CB">
        <w:rPr>
          <w:rFonts w:ascii="Arial" w:eastAsia="Times New Roman" w:hAnsi="Arial" w:cs="Arial"/>
          <w:sz w:val="24"/>
          <w:szCs w:val="24"/>
        </w:rPr>
        <w:br/>
      </w:r>
      <w:r w:rsidR="00635A91" w:rsidRPr="00D905CB">
        <w:rPr>
          <w:rFonts w:ascii="Arial" w:eastAsia="Times New Roman" w:hAnsi="Arial" w:cs="Arial"/>
          <w:sz w:val="24"/>
          <w:szCs w:val="24"/>
        </w:rPr>
        <w:t>a wykonawc</w:t>
      </w:r>
      <w:r w:rsidRPr="00D905CB">
        <w:rPr>
          <w:rFonts w:ascii="Arial" w:eastAsia="Times New Roman" w:hAnsi="Arial" w:cs="Arial"/>
          <w:sz w:val="24"/>
          <w:szCs w:val="24"/>
        </w:rPr>
        <w:t>ą</w:t>
      </w:r>
      <w:r w:rsidR="00635A91" w:rsidRPr="00D905CB">
        <w:rPr>
          <w:rFonts w:ascii="Arial" w:eastAsia="Times New Roman" w:hAnsi="Arial" w:cs="Arial"/>
          <w:sz w:val="24"/>
          <w:szCs w:val="24"/>
        </w:rPr>
        <w:t xml:space="preserve"> prac geodezyjn</w:t>
      </w:r>
      <w:r w:rsidRPr="00D905CB">
        <w:rPr>
          <w:rFonts w:ascii="Arial" w:eastAsia="Times New Roman" w:hAnsi="Arial" w:cs="Arial"/>
          <w:sz w:val="24"/>
          <w:szCs w:val="24"/>
        </w:rPr>
        <w:t>ych</w:t>
      </w:r>
      <w:r w:rsidR="00635A91" w:rsidRPr="00D905CB">
        <w:rPr>
          <w:rFonts w:ascii="Arial" w:eastAsia="Times New Roman" w:hAnsi="Arial" w:cs="Arial"/>
          <w:sz w:val="24"/>
          <w:szCs w:val="24"/>
        </w:rPr>
        <w:t>, która przekłada się w konsekwencji na przyspieszenie obsługi inwestora.</w:t>
      </w:r>
    </w:p>
    <w:p w:rsidR="00CF42D5" w:rsidRPr="00D905CB" w:rsidRDefault="00CF42D5" w:rsidP="00555D69">
      <w:pPr>
        <w:pStyle w:val="Akapitzlist"/>
        <w:numPr>
          <w:ilvl w:val="0"/>
          <w:numId w:val="20"/>
        </w:numPr>
        <w:spacing w:before="120" w:after="120"/>
        <w:ind w:left="284" w:hanging="284"/>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Wydłużenia terminu na wystawienie Dokumentu Obliczenia Opłaty.</w:t>
      </w:r>
    </w:p>
    <w:p w:rsidR="00CF42D5" w:rsidRPr="00D905CB" w:rsidRDefault="003C603C"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Wątpliwości w tym zakresie zgłaszały organy Służby Geodezyjnej i Kartograficznej</w:t>
      </w:r>
      <w:r w:rsidR="0002786F" w:rsidRPr="00D905CB">
        <w:rPr>
          <w:rFonts w:ascii="Arial" w:eastAsia="Times New Roman" w:hAnsi="Arial" w:cs="Arial"/>
          <w:sz w:val="24"/>
          <w:szCs w:val="24"/>
        </w:rPr>
        <w:t xml:space="preserve"> </w:t>
      </w:r>
      <w:r w:rsidRPr="00D905CB">
        <w:rPr>
          <w:rFonts w:ascii="Arial" w:eastAsia="Times New Roman" w:hAnsi="Arial" w:cs="Arial"/>
          <w:sz w:val="24"/>
          <w:szCs w:val="24"/>
        </w:rPr>
        <w:t>wskazując na pojawienie się braku możliwości wystawienia D</w:t>
      </w:r>
      <w:r w:rsidR="001358AA" w:rsidRPr="00D905CB">
        <w:rPr>
          <w:rFonts w:ascii="Arial" w:eastAsia="Times New Roman" w:hAnsi="Arial" w:cs="Arial"/>
          <w:sz w:val="24"/>
          <w:szCs w:val="24"/>
        </w:rPr>
        <w:t xml:space="preserve">okumentu </w:t>
      </w:r>
      <w:r w:rsidRPr="00D905CB">
        <w:rPr>
          <w:rFonts w:ascii="Arial" w:eastAsia="Times New Roman" w:hAnsi="Arial" w:cs="Arial"/>
          <w:sz w:val="24"/>
          <w:szCs w:val="24"/>
        </w:rPr>
        <w:t>O</w:t>
      </w:r>
      <w:r w:rsidR="001358AA" w:rsidRPr="00D905CB">
        <w:rPr>
          <w:rFonts w:ascii="Arial" w:eastAsia="Times New Roman" w:hAnsi="Arial" w:cs="Arial"/>
          <w:sz w:val="24"/>
          <w:szCs w:val="24"/>
        </w:rPr>
        <w:t xml:space="preserve">bliczenia </w:t>
      </w:r>
      <w:r w:rsidRPr="00D905CB">
        <w:rPr>
          <w:rFonts w:ascii="Arial" w:eastAsia="Times New Roman" w:hAnsi="Arial" w:cs="Arial"/>
          <w:sz w:val="24"/>
          <w:szCs w:val="24"/>
        </w:rPr>
        <w:t>O</w:t>
      </w:r>
      <w:r w:rsidR="001358AA" w:rsidRPr="00D905CB">
        <w:rPr>
          <w:rFonts w:ascii="Arial" w:eastAsia="Times New Roman" w:hAnsi="Arial" w:cs="Arial"/>
          <w:sz w:val="24"/>
          <w:szCs w:val="24"/>
        </w:rPr>
        <w:t>płaty</w:t>
      </w:r>
      <w:r w:rsidRPr="00D905CB">
        <w:rPr>
          <w:rFonts w:ascii="Arial" w:eastAsia="Times New Roman" w:hAnsi="Arial" w:cs="Arial"/>
          <w:sz w:val="24"/>
          <w:szCs w:val="24"/>
        </w:rPr>
        <w:t xml:space="preserve"> we wskazanym w projekcie terminie. Należy zwrócić uwagę, że wprowadzony </w:t>
      </w:r>
      <w:r w:rsidR="00CF42D5" w:rsidRPr="00D905CB">
        <w:rPr>
          <w:rFonts w:ascii="Arial" w:eastAsia="Times New Roman" w:hAnsi="Arial" w:cs="Arial"/>
          <w:sz w:val="24"/>
          <w:szCs w:val="24"/>
        </w:rPr>
        <w:t xml:space="preserve">termin na wystawienie Dokumentu Obliczenia Opłaty, zobowiązujący starostę do jego wystawienia najpóźniej w następnym dniu roboczym po dniu otrzymania zgłoszenia prac, </w:t>
      </w:r>
      <w:r w:rsidRPr="00D905CB">
        <w:rPr>
          <w:rFonts w:ascii="Arial" w:eastAsia="Times New Roman" w:hAnsi="Arial" w:cs="Arial"/>
          <w:sz w:val="24"/>
          <w:szCs w:val="24"/>
        </w:rPr>
        <w:t xml:space="preserve">jest związany </w:t>
      </w:r>
      <w:r w:rsidR="001358AA" w:rsidRPr="00D905CB">
        <w:rPr>
          <w:rFonts w:ascii="Arial" w:eastAsia="Times New Roman" w:hAnsi="Arial" w:cs="Arial"/>
          <w:sz w:val="24"/>
          <w:szCs w:val="24"/>
        </w:rPr>
        <w:br/>
      </w:r>
      <w:r w:rsidRPr="00D905CB">
        <w:rPr>
          <w:rFonts w:ascii="Arial" w:eastAsia="Times New Roman" w:hAnsi="Arial" w:cs="Arial"/>
          <w:sz w:val="24"/>
          <w:szCs w:val="24"/>
        </w:rPr>
        <w:t>z projektowanym</w:t>
      </w:r>
      <w:r w:rsidR="0002786F" w:rsidRPr="00D905CB">
        <w:rPr>
          <w:rFonts w:ascii="Arial" w:eastAsia="Times New Roman" w:hAnsi="Arial" w:cs="Arial"/>
          <w:sz w:val="24"/>
          <w:szCs w:val="24"/>
        </w:rPr>
        <w:t xml:space="preserve"> </w:t>
      </w:r>
      <w:r w:rsidRPr="00D905CB">
        <w:rPr>
          <w:rFonts w:ascii="Arial" w:eastAsia="Times New Roman" w:hAnsi="Arial" w:cs="Arial"/>
          <w:sz w:val="24"/>
          <w:szCs w:val="24"/>
        </w:rPr>
        <w:t xml:space="preserve">wprowadzeniem </w:t>
      </w:r>
      <w:r w:rsidR="0066220E" w:rsidRPr="00D905CB">
        <w:rPr>
          <w:rFonts w:ascii="Arial" w:eastAsia="Times New Roman" w:hAnsi="Arial" w:cs="Arial"/>
          <w:sz w:val="24"/>
          <w:szCs w:val="24"/>
        </w:rPr>
        <w:t>opłaty zryczałtowanej</w:t>
      </w:r>
      <w:r w:rsidR="00CF42D5" w:rsidRPr="00D905CB">
        <w:rPr>
          <w:rFonts w:ascii="Arial" w:eastAsia="Times New Roman" w:hAnsi="Arial" w:cs="Arial"/>
          <w:sz w:val="24"/>
          <w:szCs w:val="24"/>
        </w:rPr>
        <w:t xml:space="preserve">. </w:t>
      </w:r>
      <w:r w:rsidR="0066220E" w:rsidRPr="00D905CB">
        <w:rPr>
          <w:rFonts w:ascii="Arial" w:eastAsia="Times New Roman" w:hAnsi="Arial" w:cs="Arial"/>
          <w:sz w:val="24"/>
          <w:szCs w:val="24"/>
        </w:rPr>
        <w:t xml:space="preserve">Należy zauważyć, że termin ten nie będzie dotyczył Dokumentów Obliczenia Opłaty, wystawianych w związku z wnioskami </w:t>
      </w:r>
      <w:r w:rsidR="001358AA" w:rsidRPr="00D905CB">
        <w:rPr>
          <w:rFonts w:ascii="Arial" w:eastAsia="Times New Roman" w:hAnsi="Arial" w:cs="Arial"/>
          <w:sz w:val="24"/>
          <w:szCs w:val="24"/>
        </w:rPr>
        <w:br/>
      </w:r>
      <w:r w:rsidR="0066220E" w:rsidRPr="00D905CB">
        <w:rPr>
          <w:rFonts w:ascii="Arial" w:eastAsia="Times New Roman" w:hAnsi="Arial" w:cs="Arial"/>
          <w:sz w:val="24"/>
          <w:szCs w:val="24"/>
        </w:rPr>
        <w:t xml:space="preserve">o udostępnienie materiałów państwowego zasobu geodezyjnego i </w:t>
      </w:r>
      <w:r w:rsidR="0015692D" w:rsidRPr="00D905CB">
        <w:rPr>
          <w:rFonts w:ascii="Arial" w:eastAsia="Times New Roman" w:hAnsi="Arial" w:cs="Arial"/>
          <w:sz w:val="24"/>
          <w:szCs w:val="24"/>
        </w:rPr>
        <w:t>k</w:t>
      </w:r>
      <w:r w:rsidR="0066220E" w:rsidRPr="00D905CB">
        <w:rPr>
          <w:rFonts w:ascii="Arial" w:eastAsia="Times New Roman" w:hAnsi="Arial" w:cs="Arial"/>
          <w:sz w:val="24"/>
          <w:szCs w:val="24"/>
        </w:rPr>
        <w:t>artograficznego</w:t>
      </w:r>
      <w:r w:rsidR="00635A91" w:rsidRPr="00D905CB">
        <w:rPr>
          <w:rFonts w:ascii="Arial" w:eastAsia="Times New Roman" w:hAnsi="Arial" w:cs="Arial"/>
          <w:sz w:val="24"/>
          <w:szCs w:val="24"/>
        </w:rPr>
        <w:t xml:space="preserve"> do celów innych niż wykonanie pracy geodezyjnej</w:t>
      </w:r>
      <w:r w:rsidR="0066220E" w:rsidRPr="00D905CB">
        <w:rPr>
          <w:rFonts w:ascii="Arial" w:eastAsia="Times New Roman" w:hAnsi="Arial" w:cs="Arial"/>
          <w:sz w:val="24"/>
          <w:szCs w:val="24"/>
        </w:rPr>
        <w:t>.</w:t>
      </w:r>
    </w:p>
    <w:p w:rsidR="00CF42D5" w:rsidRPr="00D905CB" w:rsidRDefault="00CF42D5"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Biorąc pod uwagę proponowane uproszczenie sposobu obliczania wysokości opłaty </w:t>
      </w:r>
      <w:r w:rsidR="0066220E" w:rsidRPr="00D905CB">
        <w:rPr>
          <w:rFonts w:ascii="Arial" w:eastAsia="Times New Roman" w:hAnsi="Arial" w:cs="Arial"/>
          <w:sz w:val="24"/>
          <w:szCs w:val="24"/>
        </w:rPr>
        <w:t>(której wysokość będzie uzależniona wyłącznie od obszaru zgłoszonej pracy)</w:t>
      </w:r>
      <w:r w:rsidR="0002786F" w:rsidRPr="00D905CB">
        <w:rPr>
          <w:rFonts w:ascii="Arial" w:eastAsia="Times New Roman" w:hAnsi="Arial" w:cs="Arial"/>
          <w:sz w:val="24"/>
          <w:szCs w:val="24"/>
        </w:rPr>
        <w:t xml:space="preserve"> </w:t>
      </w:r>
      <w:r w:rsidR="003C603C" w:rsidRPr="00D905CB">
        <w:rPr>
          <w:rFonts w:ascii="Arial" w:eastAsia="Times New Roman" w:hAnsi="Arial" w:cs="Arial"/>
          <w:sz w:val="24"/>
          <w:szCs w:val="24"/>
        </w:rPr>
        <w:t>oraz postępującą cyfryzację</w:t>
      </w:r>
      <w:r w:rsidR="0002786F" w:rsidRPr="00D905CB">
        <w:rPr>
          <w:rFonts w:ascii="Arial" w:eastAsia="Times New Roman" w:hAnsi="Arial" w:cs="Arial"/>
          <w:sz w:val="24"/>
          <w:szCs w:val="24"/>
        </w:rPr>
        <w:t xml:space="preserve"> </w:t>
      </w:r>
      <w:r w:rsidR="003C603C" w:rsidRPr="00D905CB">
        <w:rPr>
          <w:rFonts w:ascii="Arial" w:eastAsia="Times New Roman" w:hAnsi="Arial" w:cs="Arial"/>
          <w:sz w:val="24"/>
          <w:szCs w:val="24"/>
        </w:rPr>
        <w:t>ośrodków dokumentacji geodezyjnej i kartograficznej, w tym prowadzenie tych ośrodków z wykorzystaniem systemów umożliwiających automatyczne udostępnianie materiałów z państwowego zasobu geodezyjnego i kartograficznego</w:t>
      </w:r>
      <w:r w:rsidR="0002786F" w:rsidRPr="00D905CB">
        <w:rPr>
          <w:rFonts w:ascii="Arial" w:eastAsia="Times New Roman" w:hAnsi="Arial" w:cs="Arial"/>
          <w:sz w:val="24"/>
          <w:szCs w:val="24"/>
        </w:rPr>
        <w:t>,</w:t>
      </w:r>
      <w:r w:rsidR="003C603C" w:rsidRPr="00D905CB">
        <w:rPr>
          <w:rFonts w:ascii="Arial" w:eastAsia="Times New Roman" w:hAnsi="Arial" w:cs="Arial"/>
          <w:sz w:val="24"/>
          <w:szCs w:val="24"/>
        </w:rPr>
        <w:t xml:space="preserve"> </w:t>
      </w:r>
      <w:r w:rsidRPr="00D905CB">
        <w:rPr>
          <w:rFonts w:ascii="Arial" w:eastAsia="Times New Roman" w:hAnsi="Arial" w:cs="Arial"/>
          <w:sz w:val="24"/>
          <w:szCs w:val="24"/>
        </w:rPr>
        <w:t>brak jest uzasadnienia dla wydłużania zaproponowanego terminu na sporządzanie Dokumentu Obliczenia Opłaty.</w:t>
      </w:r>
      <w:r w:rsidR="009C23A5" w:rsidRPr="00D905CB">
        <w:rPr>
          <w:rFonts w:ascii="Arial" w:eastAsia="Times New Roman" w:hAnsi="Arial" w:cs="Arial"/>
          <w:sz w:val="24"/>
          <w:szCs w:val="24"/>
        </w:rPr>
        <w:t xml:space="preserve"> Dodatkowo należy wskazać, że sprawne wystawienie D</w:t>
      </w:r>
      <w:r w:rsidR="00BB609F" w:rsidRPr="00D905CB">
        <w:rPr>
          <w:rFonts w:ascii="Arial" w:eastAsia="Times New Roman" w:hAnsi="Arial" w:cs="Arial"/>
          <w:sz w:val="24"/>
          <w:szCs w:val="24"/>
        </w:rPr>
        <w:t xml:space="preserve">okumentu </w:t>
      </w:r>
      <w:r w:rsidR="009C23A5" w:rsidRPr="00D905CB">
        <w:rPr>
          <w:rFonts w:ascii="Arial" w:eastAsia="Times New Roman" w:hAnsi="Arial" w:cs="Arial"/>
          <w:sz w:val="24"/>
          <w:szCs w:val="24"/>
        </w:rPr>
        <w:t>O</w:t>
      </w:r>
      <w:r w:rsidR="00BB609F" w:rsidRPr="00D905CB">
        <w:rPr>
          <w:rFonts w:ascii="Arial" w:eastAsia="Times New Roman" w:hAnsi="Arial" w:cs="Arial"/>
          <w:sz w:val="24"/>
          <w:szCs w:val="24"/>
        </w:rPr>
        <w:t xml:space="preserve">bliczenia </w:t>
      </w:r>
      <w:r w:rsidR="009C23A5" w:rsidRPr="00D905CB">
        <w:rPr>
          <w:rFonts w:ascii="Arial" w:eastAsia="Times New Roman" w:hAnsi="Arial" w:cs="Arial"/>
          <w:sz w:val="24"/>
          <w:szCs w:val="24"/>
        </w:rPr>
        <w:t>O</w:t>
      </w:r>
      <w:r w:rsidR="00BB609F" w:rsidRPr="00D905CB">
        <w:rPr>
          <w:rFonts w:ascii="Arial" w:eastAsia="Times New Roman" w:hAnsi="Arial" w:cs="Arial"/>
          <w:sz w:val="24"/>
          <w:szCs w:val="24"/>
        </w:rPr>
        <w:t>płaty</w:t>
      </w:r>
      <w:r w:rsidR="009C23A5" w:rsidRPr="00D905CB">
        <w:rPr>
          <w:rFonts w:ascii="Arial" w:eastAsia="Times New Roman" w:hAnsi="Arial" w:cs="Arial"/>
          <w:sz w:val="24"/>
          <w:szCs w:val="24"/>
        </w:rPr>
        <w:t xml:space="preserve"> bezpośrednio przekłada się na czas obsługi geodezyjnej inwestora.</w:t>
      </w:r>
    </w:p>
    <w:p w:rsidR="00F261B3" w:rsidRPr="00D905CB" w:rsidRDefault="00442A3C" w:rsidP="00555D69">
      <w:pPr>
        <w:pStyle w:val="Akapitzlist"/>
        <w:numPr>
          <w:ilvl w:val="0"/>
          <w:numId w:val="20"/>
        </w:numPr>
        <w:spacing w:before="120" w:after="120"/>
        <w:ind w:left="284" w:hanging="284"/>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 xml:space="preserve">Umożliwienia </w:t>
      </w:r>
      <w:r w:rsidR="00F261B3" w:rsidRPr="00D905CB">
        <w:rPr>
          <w:rFonts w:ascii="Arial" w:eastAsia="Times New Roman" w:hAnsi="Arial" w:cs="Arial"/>
          <w:sz w:val="24"/>
          <w:szCs w:val="24"/>
          <w:u w:val="single"/>
        </w:rPr>
        <w:t>zgło</w:t>
      </w:r>
      <w:r w:rsidRPr="00D905CB">
        <w:rPr>
          <w:rFonts w:ascii="Arial" w:eastAsia="Times New Roman" w:hAnsi="Arial" w:cs="Arial"/>
          <w:sz w:val="24"/>
          <w:szCs w:val="24"/>
          <w:u w:val="single"/>
        </w:rPr>
        <w:t>s</w:t>
      </w:r>
      <w:r w:rsidR="00F261B3" w:rsidRPr="00D905CB">
        <w:rPr>
          <w:rFonts w:ascii="Arial" w:eastAsia="Times New Roman" w:hAnsi="Arial" w:cs="Arial"/>
          <w:sz w:val="24"/>
          <w:szCs w:val="24"/>
          <w:u w:val="single"/>
        </w:rPr>
        <w:t>zeni</w:t>
      </w:r>
      <w:r w:rsidRPr="00D905CB">
        <w:rPr>
          <w:rFonts w:ascii="Arial" w:eastAsia="Times New Roman" w:hAnsi="Arial" w:cs="Arial"/>
          <w:sz w:val="24"/>
          <w:szCs w:val="24"/>
          <w:u w:val="single"/>
        </w:rPr>
        <w:t>a</w:t>
      </w:r>
      <w:r w:rsidR="00F261B3" w:rsidRPr="00D905CB">
        <w:rPr>
          <w:rFonts w:ascii="Arial" w:eastAsia="Times New Roman" w:hAnsi="Arial" w:cs="Arial"/>
          <w:sz w:val="24"/>
          <w:szCs w:val="24"/>
          <w:u w:val="single"/>
        </w:rPr>
        <w:t xml:space="preserve"> dodatkowych celów prac</w:t>
      </w:r>
      <w:r w:rsidRPr="00D905CB">
        <w:rPr>
          <w:rFonts w:ascii="Arial" w:eastAsia="Times New Roman" w:hAnsi="Arial" w:cs="Arial"/>
          <w:sz w:val="24"/>
          <w:szCs w:val="24"/>
          <w:u w:val="single"/>
        </w:rPr>
        <w:t>.</w:t>
      </w:r>
    </w:p>
    <w:p w:rsidR="003C603C" w:rsidRPr="00D905CB" w:rsidRDefault="003C603C"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Uwagi w tym zakresie zgłaszane były przez wykonawców prac jak i przez organy Służby Geodezyjnej i Kartograficznej.</w:t>
      </w:r>
    </w:p>
    <w:p w:rsidR="0015692D" w:rsidRPr="00D905CB" w:rsidRDefault="0015692D"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 xml:space="preserve">Dotychczasowe przepisy ustawy Prawo geodezyjne i kartograficzne nie precyzują, jaki cel lub zakładany wynik pracy może być przedmiotem jednego zgłoszenia. W konsekwencji nie ma również reguł określających zasady składania tzw. „zgłoszeń uzupełniających”. Powyższe jest konsekwencją obowiązującego modelu pobierania opłat za materiały udostępniane </w:t>
      </w:r>
      <w:r w:rsidR="007C1B06" w:rsidRPr="00D905CB">
        <w:rPr>
          <w:rFonts w:ascii="Arial" w:eastAsia="Times New Roman" w:hAnsi="Arial" w:cs="Arial"/>
          <w:sz w:val="24"/>
          <w:szCs w:val="24"/>
        </w:rPr>
        <w:br/>
      </w:r>
      <w:r w:rsidRPr="00D905CB">
        <w:rPr>
          <w:rFonts w:ascii="Arial" w:eastAsia="Times New Roman" w:hAnsi="Arial" w:cs="Arial"/>
          <w:sz w:val="24"/>
          <w:szCs w:val="24"/>
        </w:rPr>
        <w:t xml:space="preserve">w związku ze zgłoszeniem pracy geodezyjnej, zgodnie z którym każdy materiał jest wyceniony, a wysokość opłaty uzależniona od ilości udostępnianych materiałów. </w:t>
      </w:r>
    </w:p>
    <w:p w:rsidR="008B704B" w:rsidRPr="00D905CB" w:rsidRDefault="0015692D"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Projektowane zmiany zakładają, że można będzie zadeklarować tylko jeden cel zgłaszanych prac, oraz że nie będzie można wykonać łącznie prac niezwiązanych ze sobą np. podziału nieruchomości i geodezyjnej inwentaryzacji powykonawczej obiektów budowlanych. Ustawa zakłada jednak, że przy każdym rodzaju zgłoszonych prac będzie można dodatkowo dokonać wznowienia znaków granicznych, wyznaczenia punktów granicznych lub ustalenia przebiegu granic działek ewidencyjnych, o ile prace te będą niezbędne do realizacji zgłoszonego celu prac. </w:t>
      </w:r>
      <w:r w:rsidR="00D715BE" w:rsidRPr="00D905CB">
        <w:rPr>
          <w:rFonts w:ascii="Arial" w:eastAsia="Times New Roman" w:hAnsi="Arial" w:cs="Arial"/>
          <w:sz w:val="24"/>
          <w:szCs w:val="24"/>
        </w:rPr>
        <w:t>Proponowane regulacje porządkują system zgłaszania prac geodezyjnych, zapewniając</w:t>
      </w:r>
      <w:r w:rsidRPr="00D905CB">
        <w:rPr>
          <w:rFonts w:ascii="Arial" w:eastAsia="Times New Roman" w:hAnsi="Arial" w:cs="Arial"/>
          <w:sz w:val="24"/>
          <w:szCs w:val="24"/>
        </w:rPr>
        <w:t xml:space="preserve"> </w:t>
      </w:r>
      <w:r w:rsidRPr="00D905CB">
        <w:rPr>
          <w:rFonts w:ascii="Arial" w:eastAsia="Times New Roman" w:hAnsi="Arial" w:cs="Arial"/>
          <w:sz w:val="24"/>
          <w:szCs w:val="24"/>
        </w:rPr>
        <w:lastRenderedPageBreak/>
        <w:t>prawidłowe wykonani</w:t>
      </w:r>
      <w:r w:rsidR="00D715BE" w:rsidRPr="00D905CB">
        <w:rPr>
          <w:rFonts w:ascii="Arial" w:eastAsia="Times New Roman" w:hAnsi="Arial" w:cs="Arial"/>
          <w:sz w:val="24"/>
          <w:szCs w:val="24"/>
        </w:rPr>
        <w:t>e tych prac</w:t>
      </w:r>
      <w:r w:rsidR="000971B4" w:rsidRPr="00D905CB">
        <w:rPr>
          <w:rFonts w:ascii="Arial" w:eastAsia="Times New Roman" w:hAnsi="Arial" w:cs="Arial"/>
          <w:sz w:val="24"/>
          <w:szCs w:val="24"/>
        </w:rPr>
        <w:t xml:space="preserve"> i wykorzystanie pełnych i aktualnych zbiorów danych </w:t>
      </w:r>
      <w:r w:rsidR="007C1B06" w:rsidRPr="00D905CB">
        <w:rPr>
          <w:rFonts w:ascii="Arial" w:eastAsia="Times New Roman" w:hAnsi="Arial" w:cs="Arial"/>
          <w:sz w:val="24"/>
          <w:szCs w:val="24"/>
        </w:rPr>
        <w:br/>
      </w:r>
      <w:r w:rsidR="000971B4" w:rsidRPr="00D905CB">
        <w:rPr>
          <w:rFonts w:ascii="Arial" w:eastAsia="Times New Roman" w:hAnsi="Arial" w:cs="Arial"/>
          <w:sz w:val="24"/>
          <w:szCs w:val="24"/>
        </w:rPr>
        <w:t>w ramach każdej</w:t>
      </w:r>
      <w:r w:rsidR="00177372" w:rsidRPr="00D905CB">
        <w:rPr>
          <w:rFonts w:ascii="Arial" w:eastAsia="Times New Roman" w:hAnsi="Arial" w:cs="Arial"/>
          <w:sz w:val="24"/>
          <w:szCs w:val="24"/>
        </w:rPr>
        <w:t xml:space="preserve"> </w:t>
      </w:r>
      <w:r w:rsidR="000971B4" w:rsidRPr="00D905CB">
        <w:rPr>
          <w:rFonts w:ascii="Arial" w:eastAsia="Times New Roman" w:hAnsi="Arial" w:cs="Arial"/>
          <w:sz w:val="24"/>
          <w:szCs w:val="24"/>
        </w:rPr>
        <w:t>z nich</w:t>
      </w:r>
      <w:r w:rsidR="00D715BE" w:rsidRPr="00D905CB">
        <w:rPr>
          <w:rFonts w:ascii="Arial" w:eastAsia="Times New Roman" w:hAnsi="Arial" w:cs="Arial"/>
          <w:sz w:val="24"/>
          <w:szCs w:val="24"/>
        </w:rPr>
        <w:t>.</w:t>
      </w:r>
      <w:r w:rsidR="00177372" w:rsidRPr="00D905CB">
        <w:rPr>
          <w:rFonts w:ascii="Arial" w:eastAsia="Times New Roman" w:hAnsi="Arial" w:cs="Arial"/>
          <w:sz w:val="24"/>
          <w:szCs w:val="24"/>
        </w:rPr>
        <w:t xml:space="preserve"> </w:t>
      </w:r>
    </w:p>
    <w:p w:rsidR="00F261B3" w:rsidRPr="00D905CB" w:rsidRDefault="000971B4" w:rsidP="00555D69">
      <w:pPr>
        <w:pStyle w:val="Akapitzlist"/>
        <w:numPr>
          <w:ilvl w:val="0"/>
          <w:numId w:val="20"/>
        </w:numPr>
        <w:spacing w:before="120" w:after="120"/>
        <w:ind w:left="426" w:hanging="426"/>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Obowiązku p</w:t>
      </w:r>
      <w:r w:rsidR="00F470BB" w:rsidRPr="00D905CB">
        <w:rPr>
          <w:rFonts w:ascii="Arial" w:eastAsia="Times New Roman" w:hAnsi="Arial" w:cs="Arial"/>
          <w:sz w:val="24"/>
          <w:szCs w:val="24"/>
          <w:u w:val="single"/>
        </w:rPr>
        <w:t>rzekazywania</w:t>
      </w:r>
      <w:r w:rsidR="00177372" w:rsidRPr="00D905CB">
        <w:rPr>
          <w:rFonts w:ascii="Arial" w:eastAsia="Times New Roman" w:hAnsi="Arial" w:cs="Arial"/>
          <w:sz w:val="24"/>
          <w:szCs w:val="24"/>
          <w:u w:val="single"/>
        </w:rPr>
        <w:t xml:space="preserve"> </w:t>
      </w:r>
      <w:r w:rsidRPr="00D905CB">
        <w:rPr>
          <w:rFonts w:ascii="Arial" w:eastAsia="Times New Roman" w:hAnsi="Arial" w:cs="Arial"/>
          <w:sz w:val="24"/>
          <w:szCs w:val="24"/>
          <w:u w:val="single"/>
        </w:rPr>
        <w:t xml:space="preserve">do państwowego zasobu geodezyjnego i kartograficznego </w:t>
      </w:r>
      <w:r w:rsidR="00F261B3" w:rsidRPr="00D905CB">
        <w:rPr>
          <w:rFonts w:ascii="Arial" w:eastAsia="Times New Roman" w:hAnsi="Arial" w:cs="Arial"/>
          <w:sz w:val="24"/>
          <w:szCs w:val="24"/>
          <w:u w:val="single"/>
        </w:rPr>
        <w:t xml:space="preserve">materiałów </w:t>
      </w:r>
      <w:r w:rsidRPr="00D905CB">
        <w:rPr>
          <w:rFonts w:ascii="Arial" w:eastAsia="Times New Roman" w:hAnsi="Arial" w:cs="Arial"/>
          <w:sz w:val="24"/>
          <w:szCs w:val="24"/>
          <w:u w:val="single"/>
        </w:rPr>
        <w:t>i danych powstałych w wyniku prac geodezyjnych, które zostały zaniechane</w:t>
      </w:r>
      <w:r w:rsidR="00713902" w:rsidRPr="00D905CB">
        <w:rPr>
          <w:rFonts w:ascii="Arial" w:eastAsia="Times New Roman" w:hAnsi="Arial" w:cs="Arial"/>
          <w:sz w:val="24"/>
          <w:szCs w:val="24"/>
          <w:u w:val="single"/>
        </w:rPr>
        <w:t>.</w:t>
      </w:r>
    </w:p>
    <w:p w:rsidR="00A35DBF" w:rsidRPr="00D905CB" w:rsidRDefault="000A5656"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Uwagi w tym zakresie zgłaszane były przez organy nadzoru geodezyjnego i kartograficznego. </w:t>
      </w:r>
      <w:r w:rsidR="00A35DBF" w:rsidRPr="00D905CB">
        <w:rPr>
          <w:rFonts w:ascii="Arial" w:eastAsia="Times New Roman" w:hAnsi="Arial" w:cs="Arial"/>
          <w:sz w:val="24"/>
          <w:szCs w:val="24"/>
        </w:rPr>
        <w:t>Organy te wskazywały, że wykonawcy prac, w przypadku ich zaniechania, powinni również przekazywać częściowe wyniki i materiały powstałe przed zaniechaniem prac</w:t>
      </w:r>
      <w:r w:rsidR="00E72C40" w:rsidRPr="00D905CB">
        <w:rPr>
          <w:rFonts w:ascii="Arial" w:eastAsia="Times New Roman" w:hAnsi="Arial" w:cs="Arial"/>
          <w:sz w:val="24"/>
          <w:szCs w:val="24"/>
        </w:rPr>
        <w:t>. Należy jednakże wskazać, że nałożenie dodatkowych zadań na wykonawców prac, w przypadku gdy z przedmiotowej pracy zrezygnował np.</w:t>
      </w:r>
      <w:r w:rsidR="004A440E" w:rsidRPr="00D905CB">
        <w:rPr>
          <w:rFonts w:ascii="Arial" w:eastAsia="Times New Roman" w:hAnsi="Arial" w:cs="Arial"/>
          <w:sz w:val="24"/>
          <w:szCs w:val="24"/>
        </w:rPr>
        <w:t xml:space="preserve"> </w:t>
      </w:r>
      <w:r w:rsidR="00E72C40" w:rsidRPr="00D905CB">
        <w:rPr>
          <w:rFonts w:ascii="Arial" w:eastAsia="Times New Roman" w:hAnsi="Arial" w:cs="Arial"/>
          <w:sz w:val="24"/>
          <w:szCs w:val="24"/>
        </w:rPr>
        <w:t>zleceniodawca</w:t>
      </w:r>
      <w:r w:rsidR="008D0B7B" w:rsidRPr="00D905CB">
        <w:rPr>
          <w:rFonts w:ascii="Arial" w:eastAsia="Times New Roman" w:hAnsi="Arial" w:cs="Arial"/>
          <w:sz w:val="24"/>
          <w:szCs w:val="24"/>
        </w:rPr>
        <w:t>,</w:t>
      </w:r>
      <w:r w:rsidR="004A440E" w:rsidRPr="00D905CB">
        <w:rPr>
          <w:rFonts w:ascii="Arial" w:eastAsia="Times New Roman" w:hAnsi="Arial" w:cs="Arial"/>
          <w:sz w:val="24"/>
          <w:szCs w:val="24"/>
        </w:rPr>
        <w:t xml:space="preserve"> </w:t>
      </w:r>
      <w:r w:rsidR="008D0B7B" w:rsidRPr="00D905CB">
        <w:rPr>
          <w:rFonts w:ascii="Arial" w:eastAsia="Times New Roman" w:hAnsi="Arial" w:cs="Arial"/>
          <w:sz w:val="24"/>
          <w:szCs w:val="24"/>
        </w:rPr>
        <w:t>należy uznać za nieuzasadnione. Dodatkowo, przekazane materiały i informacje wymagałyby</w:t>
      </w:r>
      <w:r w:rsidR="004A440E" w:rsidRPr="00D905CB">
        <w:rPr>
          <w:rFonts w:ascii="Arial" w:eastAsia="Times New Roman" w:hAnsi="Arial" w:cs="Arial"/>
          <w:sz w:val="24"/>
          <w:szCs w:val="24"/>
        </w:rPr>
        <w:t xml:space="preserve"> </w:t>
      </w:r>
      <w:r w:rsidR="008D0B7B" w:rsidRPr="00D905CB">
        <w:rPr>
          <w:rFonts w:ascii="Arial" w:eastAsia="Times New Roman" w:hAnsi="Arial" w:cs="Arial"/>
          <w:sz w:val="24"/>
          <w:szCs w:val="24"/>
        </w:rPr>
        <w:t xml:space="preserve">ich weryfikacji przez organy Służby Geodezyjnej i Kartograficznej, a jednocześnie nieuzasadnione byłoby żądanie ich poprawy przez wykonawcę prac w związku chociażby ww. sytuacją rezygnacji inwestora. </w:t>
      </w:r>
    </w:p>
    <w:p w:rsidR="00FE695D" w:rsidRPr="00D905CB" w:rsidRDefault="008D0B7B"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Jednocześnie, w związku z uwagami zgłaszanymi w powyższym zakresie, wskazywano na niespójność regulacji w zakresie kar przewidzianych w art. 48 ustawy Prawo geodezyjne </w:t>
      </w:r>
      <w:r w:rsidR="007C1B06" w:rsidRPr="00D905CB">
        <w:rPr>
          <w:rFonts w:ascii="Arial" w:eastAsia="Times New Roman" w:hAnsi="Arial" w:cs="Arial"/>
          <w:sz w:val="24"/>
          <w:szCs w:val="24"/>
        </w:rPr>
        <w:br/>
      </w:r>
      <w:r w:rsidRPr="00D905CB">
        <w:rPr>
          <w:rFonts w:ascii="Arial" w:eastAsia="Times New Roman" w:hAnsi="Arial" w:cs="Arial"/>
          <w:sz w:val="24"/>
          <w:szCs w:val="24"/>
        </w:rPr>
        <w:t>i kartograficzne. Dlatego też usunięto z ww. art. 48 przesłankę karania również za nieprzekazanie „informacji o materiałach powstałych w wyniku prac”.</w:t>
      </w:r>
    </w:p>
    <w:p w:rsidR="00F261B3" w:rsidRPr="00D905CB" w:rsidRDefault="005A6D7F" w:rsidP="00555D69">
      <w:pPr>
        <w:pStyle w:val="Akapitzlist"/>
        <w:numPr>
          <w:ilvl w:val="0"/>
          <w:numId w:val="20"/>
        </w:numPr>
        <w:spacing w:before="120" w:after="120"/>
        <w:ind w:left="426" w:hanging="426"/>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Przywrócenia obowiązku zg</w:t>
      </w:r>
      <w:r w:rsidR="00F261B3" w:rsidRPr="00D905CB">
        <w:rPr>
          <w:rFonts w:ascii="Arial" w:eastAsia="Times New Roman" w:hAnsi="Arial" w:cs="Arial"/>
          <w:sz w:val="24"/>
          <w:szCs w:val="24"/>
          <w:u w:val="single"/>
        </w:rPr>
        <w:t>łaszani</w:t>
      </w:r>
      <w:r w:rsidRPr="00D905CB">
        <w:rPr>
          <w:rFonts w:ascii="Arial" w:eastAsia="Times New Roman" w:hAnsi="Arial" w:cs="Arial"/>
          <w:sz w:val="24"/>
          <w:szCs w:val="24"/>
          <w:u w:val="single"/>
        </w:rPr>
        <w:t>a</w:t>
      </w:r>
      <w:r w:rsidR="00F261B3" w:rsidRPr="00D905CB">
        <w:rPr>
          <w:rFonts w:ascii="Arial" w:eastAsia="Times New Roman" w:hAnsi="Arial" w:cs="Arial"/>
          <w:sz w:val="24"/>
          <w:szCs w:val="24"/>
          <w:u w:val="single"/>
        </w:rPr>
        <w:t xml:space="preserve"> prac karto</w:t>
      </w:r>
      <w:r w:rsidRPr="00D905CB">
        <w:rPr>
          <w:rFonts w:ascii="Arial" w:eastAsia="Times New Roman" w:hAnsi="Arial" w:cs="Arial"/>
          <w:sz w:val="24"/>
          <w:szCs w:val="24"/>
          <w:u w:val="single"/>
        </w:rPr>
        <w:t xml:space="preserve">graficznych do marszałków województw </w:t>
      </w:r>
      <w:r w:rsidR="007C1B06" w:rsidRPr="00D905CB">
        <w:rPr>
          <w:rFonts w:ascii="Arial" w:eastAsia="Times New Roman" w:hAnsi="Arial" w:cs="Arial"/>
          <w:sz w:val="24"/>
          <w:szCs w:val="24"/>
          <w:u w:val="single"/>
        </w:rPr>
        <w:br/>
      </w:r>
      <w:r w:rsidRPr="00D905CB">
        <w:rPr>
          <w:rFonts w:ascii="Arial" w:eastAsia="Times New Roman" w:hAnsi="Arial" w:cs="Arial"/>
          <w:sz w:val="24"/>
          <w:szCs w:val="24"/>
          <w:u w:val="single"/>
        </w:rPr>
        <w:t>i Głównego Geodety Kraju</w:t>
      </w:r>
      <w:r w:rsidR="00D36E2F" w:rsidRPr="00D905CB">
        <w:rPr>
          <w:rFonts w:ascii="Arial" w:eastAsia="Times New Roman" w:hAnsi="Arial" w:cs="Arial"/>
          <w:sz w:val="24"/>
          <w:szCs w:val="24"/>
          <w:u w:val="single"/>
        </w:rPr>
        <w:t xml:space="preserve"> oraz bazy danych obiektów topograficznych o szczegółowości zapewniającej tworzenie standardowych opracowań kartograficznych w skalach 1:10 000-1:100 000</w:t>
      </w:r>
      <w:r w:rsidRPr="00D905CB">
        <w:rPr>
          <w:rFonts w:ascii="Arial" w:eastAsia="Times New Roman" w:hAnsi="Arial" w:cs="Arial"/>
          <w:sz w:val="24"/>
          <w:szCs w:val="24"/>
          <w:u w:val="single"/>
        </w:rPr>
        <w:t>.</w:t>
      </w:r>
    </w:p>
    <w:p w:rsidR="002B5EF9" w:rsidRPr="00D905CB" w:rsidRDefault="00005D8B"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Uwagę w tym zakresie zgłosiło stowarzyszenie reprezentujące kartografów</w:t>
      </w:r>
      <w:r w:rsidR="002B5EF9" w:rsidRPr="00D905CB">
        <w:rPr>
          <w:rFonts w:ascii="Arial" w:eastAsia="Times New Roman" w:hAnsi="Arial" w:cs="Arial"/>
          <w:sz w:val="24"/>
          <w:szCs w:val="24"/>
        </w:rPr>
        <w:t>, organy administracji geodezyjnej szczebla wojewódzkiego</w:t>
      </w:r>
      <w:r w:rsidRPr="00D905CB">
        <w:rPr>
          <w:rFonts w:ascii="Arial" w:eastAsia="Times New Roman" w:hAnsi="Arial" w:cs="Arial"/>
          <w:sz w:val="24"/>
          <w:szCs w:val="24"/>
        </w:rPr>
        <w:t xml:space="preserve"> oraz </w:t>
      </w:r>
      <w:r w:rsidR="002B5EF9" w:rsidRPr="00D905CB">
        <w:rPr>
          <w:rFonts w:ascii="Arial" w:eastAsia="Times New Roman" w:hAnsi="Arial" w:cs="Arial"/>
          <w:sz w:val="24"/>
          <w:szCs w:val="24"/>
        </w:rPr>
        <w:t xml:space="preserve">organizacje zrzeszające wykonawców prac geodezyjnych. </w:t>
      </w:r>
    </w:p>
    <w:p w:rsidR="002B5EF9" w:rsidRPr="00D905CB" w:rsidRDefault="005A6D7F"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 xml:space="preserve">Należy wskazać, że celem </w:t>
      </w:r>
      <w:r w:rsidR="002B5EF9" w:rsidRPr="00D905CB">
        <w:rPr>
          <w:rFonts w:ascii="Arial" w:eastAsia="Times New Roman" w:hAnsi="Arial" w:cs="Arial"/>
          <w:sz w:val="24"/>
          <w:szCs w:val="24"/>
        </w:rPr>
        <w:t xml:space="preserve">nowelizowanych przepisów w zakresie obowiązków zgłaszania prac geodezyjnych i kartograficznych jest usystematyzowanie regulacji dotyczących zgłaszania prac w zakresie geodezji i kartografii. W gestii organów Służby Geodezyjnej </w:t>
      </w:r>
      <w:r w:rsidR="007C1B06" w:rsidRPr="00D905CB">
        <w:rPr>
          <w:rFonts w:ascii="Arial" w:eastAsia="Times New Roman" w:hAnsi="Arial" w:cs="Arial"/>
          <w:sz w:val="24"/>
          <w:szCs w:val="24"/>
        </w:rPr>
        <w:br/>
      </w:r>
      <w:r w:rsidR="002B5EF9" w:rsidRPr="00D905CB">
        <w:rPr>
          <w:rFonts w:ascii="Arial" w:eastAsia="Times New Roman" w:hAnsi="Arial" w:cs="Arial"/>
          <w:sz w:val="24"/>
          <w:szCs w:val="24"/>
        </w:rPr>
        <w:t>i Kartograficznej jest prowadzenie poszczególnych baz danych, a w szczególności</w:t>
      </w:r>
      <w:r w:rsidR="004A440E" w:rsidRPr="00D905CB">
        <w:rPr>
          <w:rFonts w:ascii="Arial" w:eastAsia="Times New Roman" w:hAnsi="Arial" w:cs="Arial"/>
          <w:sz w:val="24"/>
          <w:szCs w:val="24"/>
        </w:rPr>
        <w:t xml:space="preserve"> </w:t>
      </w:r>
      <w:r w:rsidR="002B5EF9" w:rsidRPr="00D905CB">
        <w:rPr>
          <w:rFonts w:ascii="Arial" w:eastAsia="Times New Roman" w:hAnsi="Arial" w:cs="Arial"/>
          <w:sz w:val="24"/>
          <w:szCs w:val="24"/>
        </w:rPr>
        <w:t>aktualizacja</w:t>
      </w:r>
      <w:r w:rsidR="004A440E" w:rsidRPr="00D905CB">
        <w:rPr>
          <w:rFonts w:ascii="Arial" w:eastAsia="Times New Roman" w:hAnsi="Arial" w:cs="Arial"/>
          <w:sz w:val="24"/>
          <w:szCs w:val="24"/>
        </w:rPr>
        <w:t xml:space="preserve"> znajdujących się w nich </w:t>
      </w:r>
      <w:r w:rsidR="002B5EF9" w:rsidRPr="00D905CB">
        <w:rPr>
          <w:rFonts w:ascii="Arial" w:eastAsia="Times New Roman" w:hAnsi="Arial" w:cs="Arial"/>
          <w:sz w:val="24"/>
          <w:szCs w:val="24"/>
        </w:rPr>
        <w:t>danych. Dlatego też proponuje się uchylenie przepisów wskazujących, że obowiązkom zgłoszenia do tych organów podlegają prace, których wyłącznym celem jest aktualizacja baz danych prowadzonych</w:t>
      </w:r>
      <w:r w:rsidR="004A440E" w:rsidRPr="00D905CB">
        <w:rPr>
          <w:rFonts w:ascii="Arial" w:eastAsia="Times New Roman" w:hAnsi="Arial" w:cs="Arial"/>
          <w:sz w:val="24"/>
          <w:szCs w:val="24"/>
        </w:rPr>
        <w:t xml:space="preserve"> </w:t>
      </w:r>
      <w:r w:rsidR="002B5EF9" w:rsidRPr="00D905CB">
        <w:rPr>
          <w:rFonts w:ascii="Arial" w:eastAsia="Times New Roman" w:hAnsi="Arial" w:cs="Arial"/>
          <w:sz w:val="24"/>
          <w:szCs w:val="24"/>
        </w:rPr>
        <w:t>przez</w:t>
      </w:r>
      <w:r w:rsidR="004A440E" w:rsidRPr="00D905CB">
        <w:rPr>
          <w:rFonts w:ascii="Arial" w:eastAsia="Times New Roman" w:hAnsi="Arial" w:cs="Arial"/>
          <w:sz w:val="24"/>
          <w:szCs w:val="24"/>
        </w:rPr>
        <w:t xml:space="preserve"> </w:t>
      </w:r>
      <w:r w:rsidR="002B5EF9" w:rsidRPr="00D905CB">
        <w:rPr>
          <w:rFonts w:ascii="Arial" w:eastAsia="Times New Roman" w:hAnsi="Arial" w:cs="Arial"/>
          <w:sz w:val="24"/>
          <w:szCs w:val="24"/>
        </w:rPr>
        <w:t>te organy – czyli de facto zgłaszanie wykonywania prac geodezyjnych lub kartograficznych „samemu sobie” przez org</w:t>
      </w:r>
      <w:r w:rsidR="00060B6D" w:rsidRPr="00D905CB">
        <w:rPr>
          <w:rFonts w:ascii="Arial" w:eastAsia="Times New Roman" w:hAnsi="Arial" w:cs="Arial"/>
          <w:sz w:val="24"/>
          <w:szCs w:val="24"/>
        </w:rPr>
        <w:t>an</w:t>
      </w:r>
      <w:r w:rsidR="002B5EF9" w:rsidRPr="00D905CB">
        <w:rPr>
          <w:rFonts w:ascii="Arial" w:eastAsia="Times New Roman" w:hAnsi="Arial" w:cs="Arial"/>
          <w:sz w:val="24"/>
          <w:szCs w:val="24"/>
        </w:rPr>
        <w:t xml:space="preserve"> lub podmiot wyko</w:t>
      </w:r>
      <w:r w:rsidR="00060B6D" w:rsidRPr="00D905CB">
        <w:rPr>
          <w:rFonts w:ascii="Arial" w:eastAsia="Times New Roman" w:hAnsi="Arial" w:cs="Arial"/>
          <w:sz w:val="24"/>
          <w:szCs w:val="24"/>
        </w:rPr>
        <w:t>nujący te zadanie na zlecenie tego organu.</w:t>
      </w:r>
    </w:p>
    <w:p w:rsidR="005A6D7F" w:rsidRPr="00D905CB" w:rsidRDefault="005A6D7F"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 xml:space="preserve">Jeżeli organ realizuje zadanie w drodze zamówienia publicznego, to podstawą relacji pomiędzy organem a zleceniobiorcą jest zawarta umowa, natomiast podstawą przyjęcia do państwowego zasobu geodezyjnego i kartograficznego zbiorów danych lub innych materiałów stanowiących wyniki tych prac, dokument potwierdzający ich odbiór przez organ. Wykonawca przedmiotowych prac nie ponosi ponadto opłat za udostępniane mu przez organ materiały państwowego zasobu geodezyjnego i kartograficznego, dokonywane przez niego zgłoszenie prac ma zatem walor stricte informacyjny. W ocenie projektodawcy nie ma więc potrzeby dodatkowego regulowania tych relacji na gruncie publiczno-prawnym. </w:t>
      </w:r>
      <w:r w:rsidR="005253CB" w:rsidRPr="00D905CB">
        <w:rPr>
          <w:rFonts w:ascii="Arial" w:eastAsia="Times New Roman" w:hAnsi="Arial" w:cs="Arial"/>
          <w:sz w:val="24"/>
          <w:szCs w:val="24"/>
        </w:rPr>
        <w:t xml:space="preserve">Już obecnie bowiem to </w:t>
      </w:r>
      <w:r w:rsidR="005253CB" w:rsidRPr="00D905CB">
        <w:rPr>
          <w:rFonts w:ascii="Arial" w:eastAsia="Times New Roman" w:hAnsi="Arial" w:cs="Arial"/>
          <w:sz w:val="24"/>
          <w:szCs w:val="24"/>
        </w:rPr>
        <w:lastRenderedPageBreak/>
        <w:t>organ S</w:t>
      </w:r>
      <w:r w:rsidR="00F91556" w:rsidRPr="00D905CB">
        <w:rPr>
          <w:rFonts w:ascii="Arial" w:eastAsia="Times New Roman" w:hAnsi="Arial" w:cs="Arial"/>
          <w:sz w:val="24"/>
          <w:szCs w:val="24"/>
        </w:rPr>
        <w:t>łużby Geodezyjnej i Kartograficznej</w:t>
      </w:r>
      <w:r w:rsidR="005253CB" w:rsidRPr="00D905CB">
        <w:rPr>
          <w:rFonts w:ascii="Arial" w:eastAsia="Times New Roman" w:hAnsi="Arial" w:cs="Arial"/>
          <w:sz w:val="24"/>
          <w:szCs w:val="24"/>
        </w:rPr>
        <w:t xml:space="preserve"> decyduje o wymaganych kompetencjach podmiotów wykonujących na zlecenie organu prace kartograficzne.</w:t>
      </w:r>
    </w:p>
    <w:p w:rsidR="005A6D7F" w:rsidRPr="00D905CB" w:rsidRDefault="00060B6D"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W związku z powyższym, brak jest</w:t>
      </w:r>
      <w:r w:rsidR="00DD4BE3" w:rsidRPr="00D905CB">
        <w:rPr>
          <w:rFonts w:ascii="Arial" w:eastAsia="Times New Roman" w:hAnsi="Arial" w:cs="Arial"/>
          <w:sz w:val="24"/>
          <w:szCs w:val="24"/>
        </w:rPr>
        <w:t xml:space="preserve"> uzasadnienia utrzymywania</w:t>
      </w:r>
      <w:r w:rsidRPr="00D905CB">
        <w:rPr>
          <w:rFonts w:ascii="Arial" w:eastAsia="Times New Roman" w:hAnsi="Arial" w:cs="Arial"/>
          <w:sz w:val="24"/>
          <w:szCs w:val="24"/>
        </w:rPr>
        <w:t xml:space="preserve"> obecnych formalizmów obowiązujących w odniesieniu do wykonawców prac realizujących zlecenia na rzecz organów Służby Geodezyjnej i Kartograficznej. </w:t>
      </w:r>
    </w:p>
    <w:p w:rsidR="00F261B3" w:rsidRPr="00D905CB" w:rsidRDefault="00CE0FB2" w:rsidP="00555D69">
      <w:pPr>
        <w:pStyle w:val="Akapitzlist"/>
        <w:numPr>
          <w:ilvl w:val="0"/>
          <w:numId w:val="20"/>
        </w:numPr>
        <w:spacing w:before="120" w:after="120"/>
        <w:ind w:left="426" w:hanging="426"/>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Od</w:t>
      </w:r>
      <w:r w:rsidR="00F470BB" w:rsidRPr="00D905CB">
        <w:rPr>
          <w:rFonts w:ascii="Arial" w:eastAsia="Times New Roman" w:hAnsi="Arial" w:cs="Arial"/>
          <w:sz w:val="24"/>
          <w:szCs w:val="24"/>
          <w:u w:val="single"/>
        </w:rPr>
        <w:t>stąpienia</w:t>
      </w:r>
      <w:r w:rsidR="00F261B3" w:rsidRPr="00D905CB">
        <w:rPr>
          <w:rFonts w:ascii="Arial" w:eastAsia="Times New Roman" w:hAnsi="Arial" w:cs="Arial"/>
          <w:sz w:val="24"/>
          <w:szCs w:val="24"/>
          <w:u w:val="single"/>
        </w:rPr>
        <w:t xml:space="preserve"> od zmian</w:t>
      </w:r>
      <w:r w:rsidR="00D25673" w:rsidRPr="00D905CB">
        <w:rPr>
          <w:rFonts w:ascii="Arial" w:eastAsia="Times New Roman" w:hAnsi="Arial" w:cs="Arial"/>
          <w:sz w:val="24"/>
          <w:szCs w:val="24"/>
          <w:u w:val="single"/>
        </w:rPr>
        <w:t xml:space="preserve"> w zakresie ograniczenia</w:t>
      </w:r>
      <w:r w:rsidR="00DD4BE3" w:rsidRPr="00D905CB">
        <w:rPr>
          <w:rFonts w:ascii="Arial" w:eastAsia="Times New Roman" w:hAnsi="Arial" w:cs="Arial"/>
          <w:sz w:val="24"/>
          <w:szCs w:val="24"/>
          <w:u w:val="single"/>
        </w:rPr>
        <w:t xml:space="preserve"> </w:t>
      </w:r>
      <w:r w:rsidRPr="00D905CB">
        <w:rPr>
          <w:rFonts w:ascii="Arial" w:eastAsia="Times New Roman" w:hAnsi="Arial" w:cs="Arial"/>
          <w:sz w:val="24"/>
          <w:szCs w:val="24"/>
          <w:u w:val="single"/>
        </w:rPr>
        <w:t xml:space="preserve">informacji objętych ewidencją gruntów </w:t>
      </w:r>
      <w:r w:rsidR="007C1B06" w:rsidRPr="00D905CB">
        <w:rPr>
          <w:rFonts w:ascii="Arial" w:eastAsia="Times New Roman" w:hAnsi="Arial" w:cs="Arial"/>
          <w:sz w:val="24"/>
          <w:szCs w:val="24"/>
          <w:u w:val="single"/>
        </w:rPr>
        <w:br/>
      </w:r>
      <w:r w:rsidRPr="00D905CB">
        <w:rPr>
          <w:rFonts w:ascii="Arial" w:eastAsia="Times New Roman" w:hAnsi="Arial" w:cs="Arial"/>
          <w:sz w:val="24"/>
          <w:szCs w:val="24"/>
          <w:u w:val="single"/>
        </w:rPr>
        <w:t>i budynków.</w:t>
      </w:r>
    </w:p>
    <w:p w:rsidR="00CE0FB2" w:rsidRPr="00D905CB" w:rsidRDefault="00D25673"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Organy Służby Geodezyjnej i Kartograficznej zgłaszały w tym zakresie uwagi wskazujące na dotychczasow</w:t>
      </w:r>
      <w:r w:rsidR="00DD4BE3" w:rsidRPr="00D905CB">
        <w:rPr>
          <w:rFonts w:ascii="Arial" w:eastAsia="Times New Roman" w:hAnsi="Arial" w:cs="Arial"/>
          <w:sz w:val="24"/>
          <w:szCs w:val="24"/>
        </w:rPr>
        <w:t>e</w:t>
      </w:r>
      <w:r w:rsidRPr="00D905CB">
        <w:rPr>
          <w:rFonts w:ascii="Arial" w:eastAsia="Times New Roman" w:hAnsi="Arial" w:cs="Arial"/>
          <w:sz w:val="24"/>
          <w:szCs w:val="24"/>
        </w:rPr>
        <w:t xml:space="preserve"> </w:t>
      </w:r>
      <w:r w:rsidR="00DD4BE3" w:rsidRPr="00D905CB">
        <w:rPr>
          <w:rFonts w:ascii="Arial" w:eastAsia="Times New Roman" w:hAnsi="Arial" w:cs="Arial"/>
          <w:sz w:val="24"/>
          <w:szCs w:val="24"/>
        </w:rPr>
        <w:t xml:space="preserve">znaczenie i rangę rejestru jakim jest </w:t>
      </w:r>
      <w:r w:rsidRPr="00D905CB">
        <w:rPr>
          <w:rFonts w:ascii="Arial" w:eastAsia="Times New Roman" w:hAnsi="Arial" w:cs="Arial"/>
          <w:sz w:val="24"/>
          <w:szCs w:val="24"/>
        </w:rPr>
        <w:t>ewidencj</w:t>
      </w:r>
      <w:r w:rsidR="00DD4BE3" w:rsidRPr="00D905CB">
        <w:rPr>
          <w:rFonts w:ascii="Arial" w:eastAsia="Times New Roman" w:hAnsi="Arial" w:cs="Arial"/>
          <w:sz w:val="24"/>
          <w:szCs w:val="24"/>
        </w:rPr>
        <w:t>a</w:t>
      </w:r>
      <w:r w:rsidRPr="00D905CB">
        <w:rPr>
          <w:rFonts w:ascii="Arial" w:eastAsia="Times New Roman" w:hAnsi="Arial" w:cs="Arial"/>
          <w:sz w:val="24"/>
          <w:szCs w:val="24"/>
        </w:rPr>
        <w:t xml:space="preserve"> gruntów i budynków, wyrażając zaniepokojenie </w:t>
      </w:r>
      <w:r w:rsidR="00DD4BE3" w:rsidRPr="00D905CB">
        <w:rPr>
          <w:rFonts w:ascii="Arial" w:eastAsia="Times New Roman" w:hAnsi="Arial" w:cs="Arial"/>
          <w:sz w:val="24"/>
          <w:szCs w:val="24"/>
        </w:rPr>
        <w:t xml:space="preserve">ograniczaniem zakresu informacyjnego tej ewidencji. </w:t>
      </w:r>
      <w:r w:rsidR="00CE0FB2" w:rsidRPr="00D905CB">
        <w:rPr>
          <w:rFonts w:ascii="Arial" w:eastAsia="Times New Roman" w:hAnsi="Arial" w:cs="Arial"/>
          <w:sz w:val="24"/>
          <w:szCs w:val="24"/>
        </w:rPr>
        <w:t xml:space="preserve">Zaproponowane zmniejszenie zakresu informacyjnego ewidencji gruntów i budynków wynika przede wszystkim z postępu technologicznego oraz powszechnej cyfryzacji administracji publicznej. W związku z powyższym, niezasadne jest tworzenie silosowych baz danych kopiujących informacje z innych rejestrów państwowych. </w:t>
      </w:r>
      <w:r w:rsidR="00537396" w:rsidRPr="00D905CB">
        <w:rPr>
          <w:rFonts w:ascii="Arial" w:eastAsia="Times New Roman" w:hAnsi="Arial" w:cs="Arial"/>
          <w:sz w:val="24"/>
          <w:szCs w:val="24"/>
        </w:rPr>
        <w:t xml:space="preserve">W związku z powyższym zdecydowano nie </w:t>
      </w:r>
      <w:r w:rsidR="00DD4BE3" w:rsidRPr="00D905CB">
        <w:rPr>
          <w:rFonts w:ascii="Arial" w:eastAsia="Times New Roman" w:hAnsi="Arial" w:cs="Arial"/>
          <w:sz w:val="24"/>
          <w:szCs w:val="24"/>
        </w:rPr>
        <w:t xml:space="preserve">rezygnować z pierwotnie przyjętego celu jakim jest </w:t>
      </w:r>
      <w:r w:rsidR="00537396" w:rsidRPr="00D905CB">
        <w:rPr>
          <w:rFonts w:ascii="Arial" w:eastAsia="Times New Roman" w:hAnsi="Arial" w:cs="Arial"/>
          <w:sz w:val="24"/>
          <w:szCs w:val="24"/>
        </w:rPr>
        <w:t>usunięci</w:t>
      </w:r>
      <w:r w:rsidR="00DD4BE3" w:rsidRPr="00D905CB">
        <w:rPr>
          <w:rFonts w:ascii="Arial" w:eastAsia="Times New Roman" w:hAnsi="Arial" w:cs="Arial"/>
          <w:sz w:val="24"/>
          <w:szCs w:val="24"/>
        </w:rPr>
        <w:t>e</w:t>
      </w:r>
      <w:r w:rsidR="00537396" w:rsidRPr="00D905CB">
        <w:rPr>
          <w:rFonts w:ascii="Arial" w:eastAsia="Times New Roman" w:hAnsi="Arial" w:cs="Arial"/>
          <w:sz w:val="24"/>
          <w:szCs w:val="24"/>
        </w:rPr>
        <w:t xml:space="preserve"> z ewidencji gruntów i budynków informacji o wpis</w:t>
      </w:r>
      <w:r w:rsidR="00DD4BE3" w:rsidRPr="00D905CB">
        <w:rPr>
          <w:rFonts w:ascii="Arial" w:eastAsia="Times New Roman" w:hAnsi="Arial" w:cs="Arial"/>
          <w:sz w:val="24"/>
          <w:szCs w:val="24"/>
        </w:rPr>
        <w:t>ie</w:t>
      </w:r>
      <w:r w:rsidR="00537396" w:rsidRPr="00D905CB">
        <w:rPr>
          <w:rFonts w:ascii="Arial" w:eastAsia="Times New Roman" w:hAnsi="Arial" w:cs="Arial"/>
          <w:sz w:val="24"/>
          <w:szCs w:val="24"/>
        </w:rPr>
        <w:t xml:space="preserve"> do rejestru zabytków, o objęciu gruntów formą ochrony przyrody, wartości katastralnej nieruchomości i informacji dotyczących umów dzierżawy.</w:t>
      </w:r>
    </w:p>
    <w:p w:rsidR="00F261B3" w:rsidRPr="00D905CB" w:rsidRDefault="005253CB" w:rsidP="00555D69">
      <w:pPr>
        <w:pStyle w:val="Akapitzlist"/>
        <w:numPr>
          <w:ilvl w:val="0"/>
          <w:numId w:val="20"/>
        </w:numPr>
        <w:spacing w:before="120" w:after="120"/>
        <w:ind w:left="426" w:hanging="426"/>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U</w:t>
      </w:r>
      <w:r w:rsidR="00387760" w:rsidRPr="00D905CB">
        <w:rPr>
          <w:rFonts w:ascii="Arial" w:eastAsia="Times New Roman" w:hAnsi="Arial" w:cs="Arial"/>
          <w:sz w:val="24"/>
          <w:szCs w:val="24"/>
          <w:u w:val="single"/>
        </w:rPr>
        <w:t xml:space="preserve">sunięcia </w:t>
      </w:r>
      <w:r w:rsidR="002C07A8" w:rsidRPr="00D905CB">
        <w:rPr>
          <w:rFonts w:ascii="Arial" w:eastAsia="Times New Roman" w:hAnsi="Arial" w:cs="Arial"/>
          <w:sz w:val="24"/>
          <w:szCs w:val="24"/>
          <w:u w:val="single"/>
        </w:rPr>
        <w:t xml:space="preserve">z zadań nadzoru geodezyjnego i kartograficznego </w:t>
      </w:r>
      <w:r w:rsidR="00F261B3" w:rsidRPr="00D905CB">
        <w:rPr>
          <w:rFonts w:ascii="Arial" w:eastAsia="Times New Roman" w:hAnsi="Arial" w:cs="Arial"/>
          <w:sz w:val="24"/>
          <w:szCs w:val="24"/>
          <w:u w:val="single"/>
        </w:rPr>
        <w:t>kontrol</w:t>
      </w:r>
      <w:r w:rsidR="00387760" w:rsidRPr="00D905CB">
        <w:rPr>
          <w:rFonts w:ascii="Arial" w:eastAsia="Times New Roman" w:hAnsi="Arial" w:cs="Arial"/>
          <w:sz w:val="24"/>
          <w:szCs w:val="24"/>
          <w:u w:val="single"/>
        </w:rPr>
        <w:t>i</w:t>
      </w:r>
      <w:r w:rsidR="00DD4BE3" w:rsidRPr="00D905CB">
        <w:rPr>
          <w:rFonts w:ascii="Arial" w:eastAsia="Times New Roman" w:hAnsi="Arial" w:cs="Arial"/>
          <w:sz w:val="24"/>
          <w:szCs w:val="24"/>
          <w:u w:val="single"/>
        </w:rPr>
        <w:t xml:space="preserve"> </w:t>
      </w:r>
      <w:r w:rsidR="00A1615D" w:rsidRPr="00D905CB">
        <w:rPr>
          <w:rFonts w:ascii="Arial" w:eastAsia="Times New Roman" w:hAnsi="Arial" w:cs="Arial"/>
          <w:sz w:val="24"/>
          <w:szCs w:val="24"/>
          <w:u w:val="single"/>
        </w:rPr>
        <w:t xml:space="preserve">zgodności </w:t>
      </w:r>
      <w:r w:rsidR="00387760" w:rsidRPr="00D905CB">
        <w:rPr>
          <w:rFonts w:ascii="Arial" w:eastAsia="Times New Roman" w:hAnsi="Arial" w:cs="Arial"/>
          <w:sz w:val="24"/>
          <w:szCs w:val="24"/>
          <w:u w:val="single"/>
        </w:rPr>
        <w:t xml:space="preserve">wykonywania prac kartograficznych </w:t>
      </w:r>
      <w:r w:rsidR="00A1615D" w:rsidRPr="00D905CB">
        <w:rPr>
          <w:rFonts w:ascii="Arial" w:eastAsia="Times New Roman" w:hAnsi="Arial" w:cs="Arial"/>
          <w:sz w:val="24"/>
          <w:szCs w:val="24"/>
          <w:u w:val="single"/>
        </w:rPr>
        <w:t>z przepisami ustawy Pr</w:t>
      </w:r>
      <w:r w:rsidR="00D715BE" w:rsidRPr="00D905CB">
        <w:rPr>
          <w:rFonts w:ascii="Arial" w:eastAsia="Times New Roman" w:hAnsi="Arial" w:cs="Arial"/>
          <w:sz w:val="24"/>
          <w:szCs w:val="24"/>
          <w:u w:val="single"/>
        </w:rPr>
        <w:t xml:space="preserve">awo geodezyjne </w:t>
      </w:r>
      <w:r w:rsidR="007C1B06" w:rsidRPr="00D905CB">
        <w:rPr>
          <w:rFonts w:ascii="Arial" w:eastAsia="Times New Roman" w:hAnsi="Arial" w:cs="Arial"/>
          <w:sz w:val="24"/>
          <w:szCs w:val="24"/>
          <w:u w:val="single"/>
        </w:rPr>
        <w:br/>
      </w:r>
      <w:r w:rsidR="00D715BE" w:rsidRPr="00D905CB">
        <w:rPr>
          <w:rFonts w:ascii="Arial" w:eastAsia="Times New Roman" w:hAnsi="Arial" w:cs="Arial"/>
          <w:sz w:val="24"/>
          <w:szCs w:val="24"/>
          <w:u w:val="single"/>
        </w:rPr>
        <w:t>i kartograficzne</w:t>
      </w:r>
      <w:r w:rsidR="00387760" w:rsidRPr="00D905CB">
        <w:rPr>
          <w:rFonts w:ascii="Arial" w:eastAsia="Times New Roman" w:hAnsi="Arial" w:cs="Arial"/>
          <w:sz w:val="24"/>
          <w:szCs w:val="24"/>
          <w:u w:val="single"/>
        </w:rPr>
        <w:t>.</w:t>
      </w:r>
    </w:p>
    <w:p w:rsidR="002C07A8" w:rsidRPr="00D905CB" w:rsidRDefault="002C07A8"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Zgłaszana przez organ</w:t>
      </w:r>
      <w:r w:rsidR="00F17DD3" w:rsidRPr="00D905CB">
        <w:rPr>
          <w:rFonts w:ascii="Arial" w:eastAsia="Times New Roman" w:hAnsi="Arial" w:cs="Arial"/>
          <w:sz w:val="24"/>
          <w:szCs w:val="24"/>
        </w:rPr>
        <w:t>y</w:t>
      </w:r>
      <w:r w:rsidRPr="00D905CB">
        <w:rPr>
          <w:rFonts w:ascii="Arial" w:eastAsia="Times New Roman" w:hAnsi="Arial" w:cs="Arial"/>
          <w:sz w:val="24"/>
          <w:szCs w:val="24"/>
        </w:rPr>
        <w:t xml:space="preserve"> nadzoru geodezyjnego i kartograficznego uwaga wskazywała na konieczność wykreślenia tego zadania ze względu na dostosowanie nomenklatury używanej w ustawie do zmian wynikających z rezygnacji konieczności zgłaszania prac kartograficznych.</w:t>
      </w:r>
    </w:p>
    <w:p w:rsidR="00A1615D" w:rsidRPr="00D905CB" w:rsidRDefault="00387760"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 xml:space="preserve">Należy wskazać, że w celu zachowania spójności tekstu aktu prawnego w związku ze zniesieniem zgłaszania wykonywania prac kartograficznych (a co za tym idzie obowiązku przekazania wyników tych prac i ich weryfikacji) - dostosowano przepisy ustawy </w:t>
      </w:r>
      <w:r w:rsidR="00A1615D" w:rsidRPr="00D905CB">
        <w:rPr>
          <w:rFonts w:ascii="Arial" w:eastAsia="Times New Roman" w:hAnsi="Arial" w:cs="Arial"/>
          <w:sz w:val="24"/>
          <w:szCs w:val="24"/>
        </w:rPr>
        <w:t>– Prawo geodezyjne i kartograficzne</w:t>
      </w:r>
      <w:r w:rsidR="00B42C80" w:rsidRPr="00D905CB">
        <w:rPr>
          <w:rFonts w:ascii="Arial" w:eastAsia="Times New Roman" w:hAnsi="Arial" w:cs="Arial"/>
          <w:sz w:val="24"/>
          <w:szCs w:val="24"/>
        </w:rPr>
        <w:t xml:space="preserve"> </w:t>
      </w:r>
      <w:r w:rsidR="00A1615D" w:rsidRPr="00D905CB">
        <w:rPr>
          <w:rFonts w:ascii="Arial" w:eastAsia="Times New Roman" w:hAnsi="Arial" w:cs="Arial"/>
          <w:sz w:val="24"/>
          <w:szCs w:val="24"/>
        </w:rPr>
        <w:t>do wprowadzonych zmian</w:t>
      </w:r>
      <w:r w:rsidRPr="00D905CB">
        <w:rPr>
          <w:rFonts w:ascii="Arial" w:eastAsia="Times New Roman" w:hAnsi="Arial" w:cs="Arial"/>
          <w:sz w:val="24"/>
          <w:szCs w:val="24"/>
        </w:rPr>
        <w:t xml:space="preserve">, tj. usunięto we właściwych miejscach odniesienia do prac kartograficznych. </w:t>
      </w:r>
    </w:p>
    <w:p w:rsidR="00A1615D" w:rsidRPr="00D905CB" w:rsidRDefault="00A1615D"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Przepisy </w:t>
      </w:r>
      <w:r w:rsidR="00387760" w:rsidRPr="00D905CB">
        <w:rPr>
          <w:rFonts w:ascii="Arial" w:eastAsia="Times New Roman" w:hAnsi="Arial" w:cs="Arial"/>
          <w:sz w:val="24"/>
          <w:szCs w:val="24"/>
        </w:rPr>
        <w:t>ustaw</w:t>
      </w:r>
      <w:r w:rsidRPr="00D905CB">
        <w:rPr>
          <w:rFonts w:ascii="Arial" w:eastAsia="Times New Roman" w:hAnsi="Arial" w:cs="Arial"/>
          <w:sz w:val="24"/>
          <w:szCs w:val="24"/>
        </w:rPr>
        <w:t>y w dalszym ciąg</w:t>
      </w:r>
      <w:r w:rsidR="004477E3" w:rsidRPr="00D905CB">
        <w:rPr>
          <w:rFonts w:ascii="Arial" w:eastAsia="Times New Roman" w:hAnsi="Arial" w:cs="Arial"/>
          <w:sz w:val="24"/>
          <w:szCs w:val="24"/>
        </w:rPr>
        <w:t>u</w:t>
      </w:r>
      <w:r w:rsidRPr="00D905CB">
        <w:rPr>
          <w:rFonts w:ascii="Arial" w:eastAsia="Times New Roman" w:hAnsi="Arial" w:cs="Arial"/>
          <w:sz w:val="24"/>
          <w:szCs w:val="24"/>
        </w:rPr>
        <w:t xml:space="preserve"> będą jednak regulować</w:t>
      </w:r>
      <w:r w:rsidR="00387760" w:rsidRPr="00D905CB">
        <w:rPr>
          <w:rFonts w:ascii="Arial" w:eastAsia="Times New Roman" w:hAnsi="Arial" w:cs="Arial"/>
          <w:sz w:val="24"/>
          <w:szCs w:val="24"/>
        </w:rPr>
        <w:t xml:space="preserve"> kwesti</w:t>
      </w:r>
      <w:r w:rsidRPr="00D905CB">
        <w:rPr>
          <w:rFonts w:ascii="Arial" w:eastAsia="Times New Roman" w:hAnsi="Arial" w:cs="Arial"/>
          <w:sz w:val="24"/>
          <w:szCs w:val="24"/>
        </w:rPr>
        <w:t xml:space="preserve">ę </w:t>
      </w:r>
      <w:r w:rsidR="00387760" w:rsidRPr="00D905CB">
        <w:rPr>
          <w:rFonts w:ascii="Arial" w:eastAsia="Times New Roman" w:hAnsi="Arial" w:cs="Arial"/>
          <w:sz w:val="24"/>
          <w:szCs w:val="24"/>
        </w:rPr>
        <w:t xml:space="preserve">prac kartograficznych – regulacje </w:t>
      </w:r>
      <w:r w:rsidRPr="00D905CB">
        <w:rPr>
          <w:rFonts w:ascii="Arial" w:eastAsia="Times New Roman" w:hAnsi="Arial" w:cs="Arial"/>
          <w:sz w:val="24"/>
          <w:szCs w:val="24"/>
        </w:rPr>
        <w:t xml:space="preserve">m.in. </w:t>
      </w:r>
      <w:r w:rsidR="00387760" w:rsidRPr="00D905CB">
        <w:rPr>
          <w:rFonts w:ascii="Arial" w:eastAsia="Times New Roman" w:hAnsi="Arial" w:cs="Arial"/>
          <w:sz w:val="24"/>
          <w:szCs w:val="24"/>
        </w:rPr>
        <w:t xml:space="preserve">w zakresie </w:t>
      </w:r>
      <w:r w:rsidRPr="00D905CB">
        <w:rPr>
          <w:rFonts w:ascii="Arial" w:eastAsia="Times New Roman" w:hAnsi="Arial" w:cs="Arial"/>
          <w:sz w:val="24"/>
          <w:szCs w:val="24"/>
        </w:rPr>
        <w:t xml:space="preserve">wykonywania prac kartograficznych, </w:t>
      </w:r>
      <w:r w:rsidR="00387760" w:rsidRPr="00D905CB">
        <w:rPr>
          <w:rFonts w:ascii="Arial" w:eastAsia="Times New Roman" w:hAnsi="Arial" w:cs="Arial"/>
          <w:sz w:val="24"/>
          <w:szCs w:val="24"/>
        </w:rPr>
        <w:t>uprawnień zawodowych w tej dziedzinie</w:t>
      </w:r>
      <w:r w:rsidR="004477E3" w:rsidRPr="00D905CB">
        <w:rPr>
          <w:rFonts w:ascii="Arial" w:eastAsia="Times New Roman" w:hAnsi="Arial" w:cs="Arial"/>
          <w:sz w:val="24"/>
          <w:szCs w:val="24"/>
        </w:rPr>
        <w:t xml:space="preserve"> </w:t>
      </w:r>
      <w:r w:rsidR="00387760" w:rsidRPr="00D905CB">
        <w:rPr>
          <w:rFonts w:ascii="Arial" w:eastAsia="Times New Roman" w:hAnsi="Arial" w:cs="Arial"/>
          <w:sz w:val="24"/>
          <w:szCs w:val="24"/>
        </w:rPr>
        <w:t>oraz inne przepisy pozostają bez zmian.</w:t>
      </w:r>
      <w:r w:rsidRPr="00D905CB">
        <w:rPr>
          <w:rFonts w:ascii="Arial" w:eastAsia="Times New Roman" w:hAnsi="Arial" w:cs="Arial"/>
          <w:sz w:val="24"/>
          <w:szCs w:val="24"/>
        </w:rPr>
        <w:t xml:space="preserve"> Brak jest zatem uzasadnienia dla usunięcia z art. 7b ust. 1 pkt 1 lit. a ustawy – Prawo geodezyjne i kartograficzne zadania dotyczącego kontroli przestrzegania i stosowania przepisów ustawy w zakresie zgodności wykonywania prac kartograficznych z przepisami ustawy.</w:t>
      </w:r>
      <w:r w:rsidR="002C07A8" w:rsidRPr="00D905CB">
        <w:rPr>
          <w:rFonts w:ascii="Arial" w:eastAsia="Times New Roman" w:hAnsi="Arial" w:cs="Arial"/>
          <w:sz w:val="24"/>
          <w:szCs w:val="24"/>
        </w:rPr>
        <w:t xml:space="preserve"> Organy nadzoru dalej będą obowiązane do wykonywania tego zadania, którego wykonywanie nie jest i nie było uzależnione od sposobu w jaki materiały kartograficzne znalazły się w państwowym zasobie geodezyjnym i kartograficznym.</w:t>
      </w:r>
    </w:p>
    <w:p w:rsidR="00F261B3" w:rsidRPr="00D905CB" w:rsidRDefault="00924DD6" w:rsidP="00555D69">
      <w:pPr>
        <w:pStyle w:val="Akapitzlist"/>
        <w:numPr>
          <w:ilvl w:val="0"/>
          <w:numId w:val="20"/>
        </w:numPr>
        <w:spacing w:before="120" w:after="120"/>
        <w:ind w:left="426" w:hanging="426"/>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W</w:t>
      </w:r>
      <w:r w:rsidR="00F261B3" w:rsidRPr="00D905CB">
        <w:rPr>
          <w:rFonts w:ascii="Arial" w:eastAsia="Times New Roman" w:hAnsi="Arial" w:cs="Arial"/>
          <w:sz w:val="24"/>
          <w:szCs w:val="24"/>
          <w:u w:val="single"/>
        </w:rPr>
        <w:t>prowadzeni</w:t>
      </w:r>
      <w:r w:rsidRPr="00D905CB">
        <w:rPr>
          <w:rFonts w:ascii="Arial" w:eastAsia="Times New Roman" w:hAnsi="Arial" w:cs="Arial"/>
          <w:sz w:val="24"/>
          <w:szCs w:val="24"/>
          <w:u w:val="single"/>
        </w:rPr>
        <w:t>a</w:t>
      </w:r>
      <w:r w:rsidR="00F261B3" w:rsidRPr="00D905CB">
        <w:rPr>
          <w:rFonts w:ascii="Arial" w:eastAsia="Times New Roman" w:hAnsi="Arial" w:cs="Arial"/>
          <w:sz w:val="24"/>
          <w:szCs w:val="24"/>
          <w:u w:val="single"/>
        </w:rPr>
        <w:t xml:space="preserve"> możliwości </w:t>
      </w:r>
      <w:r w:rsidR="00725FFE" w:rsidRPr="00D905CB">
        <w:rPr>
          <w:rFonts w:ascii="Arial" w:eastAsia="Times New Roman" w:hAnsi="Arial" w:cs="Arial"/>
          <w:sz w:val="24"/>
          <w:szCs w:val="24"/>
          <w:u w:val="single"/>
        </w:rPr>
        <w:t>wystąpienia</w:t>
      </w:r>
      <w:r w:rsidR="004477E3" w:rsidRPr="00D905CB">
        <w:rPr>
          <w:rFonts w:ascii="Arial" w:eastAsia="Times New Roman" w:hAnsi="Arial" w:cs="Arial"/>
          <w:sz w:val="24"/>
          <w:szCs w:val="24"/>
          <w:u w:val="single"/>
        </w:rPr>
        <w:t xml:space="preserve"> </w:t>
      </w:r>
      <w:r w:rsidR="00725FFE" w:rsidRPr="00D905CB">
        <w:rPr>
          <w:rFonts w:ascii="Arial" w:eastAsia="Times New Roman" w:hAnsi="Arial" w:cs="Arial"/>
          <w:sz w:val="24"/>
          <w:szCs w:val="24"/>
          <w:u w:val="single"/>
        </w:rPr>
        <w:t xml:space="preserve">przez organ Służby Geodezyjnej i Kartograficznej z wnioskiem o uzgodnienie zakresu materiałów </w:t>
      </w:r>
      <w:r w:rsidR="00431B8F" w:rsidRPr="00D905CB">
        <w:rPr>
          <w:rFonts w:ascii="Arial" w:eastAsia="Times New Roman" w:hAnsi="Arial" w:cs="Arial"/>
          <w:sz w:val="24"/>
          <w:szCs w:val="24"/>
          <w:u w:val="single"/>
        </w:rPr>
        <w:t xml:space="preserve">państwowego </w:t>
      </w:r>
      <w:r w:rsidR="00725FFE" w:rsidRPr="00D905CB">
        <w:rPr>
          <w:rFonts w:ascii="Arial" w:eastAsia="Times New Roman" w:hAnsi="Arial" w:cs="Arial"/>
          <w:sz w:val="24"/>
          <w:szCs w:val="24"/>
          <w:u w:val="single"/>
        </w:rPr>
        <w:t>zasobu</w:t>
      </w:r>
      <w:r w:rsidR="00431B8F" w:rsidRPr="00D905CB">
        <w:rPr>
          <w:rFonts w:ascii="Arial" w:eastAsia="Times New Roman" w:hAnsi="Arial" w:cs="Arial"/>
          <w:sz w:val="24"/>
          <w:szCs w:val="24"/>
          <w:u w:val="single"/>
        </w:rPr>
        <w:t xml:space="preserve"> geodezyjnego </w:t>
      </w:r>
      <w:r w:rsidR="007C1B06" w:rsidRPr="00D905CB">
        <w:rPr>
          <w:rFonts w:ascii="Arial" w:eastAsia="Times New Roman" w:hAnsi="Arial" w:cs="Arial"/>
          <w:sz w:val="24"/>
          <w:szCs w:val="24"/>
          <w:u w:val="single"/>
        </w:rPr>
        <w:br/>
      </w:r>
      <w:r w:rsidR="00431B8F" w:rsidRPr="00D905CB">
        <w:rPr>
          <w:rFonts w:ascii="Arial" w:eastAsia="Times New Roman" w:hAnsi="Arial" w:cs="Arial"/>
          <w:sz w:val="24"/>
          <w:szCs w:val="24"/>
          <w:u w:val="single"/>
        </w:rPr>
        <w:lastRenderedPageBreak/>
        <w:t>i kartograficznego udostępnianych w związku ze zgłoszeniem prac i terminów ich udostępnienia.</w:t>
      </w:r>
    </w:p>
    <w:p w:rsidR="00924DD6" w:rsidRPr="00D905CB" w:rsidRDefault="00924DD6"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 xml:space="preserve">Celem projektowanej </w:t>
      </w:r>
      <w:r w:rsidR="00431B8F" w:rsidRPr="00D905CB">
        <w:rPr>
          <w:rFonts w:ascii="Arial" w:eastAsia="Times New Roman" w:hAnsi="Arial" w:cs="Arial"/>
          <w:sz w:val="24"/>
          <w:szCs w:val="24"/>
        </w:rPr>
        <w:t xml:space="preserve">w art. 12 ust. 5 ustawy – Prawo geodezyjne i kartograficzne </w:t>
      </w:r>
      <w:r w:rsidRPr="00D905CB">
        <w:rPr>
          <w:rFonts w:ascii="Arial" w:eastAsia="Times New Roman" w:hAnsi="Arial" w:cs="Arial"/>
          <w:sz w:val="24"/>
          <w:szCs w:val="24"/>
        </w:rPr>
        <w:t xml:space="preserve">zmiany jest </w:t>
      </w:r>
      <w:r w:rsidR="00431B8F" w:rsidRPr="00D905CB">
        <w:rPr>
          <w:rFonts w:ascii="Arial" w:eastAsia="Times New Roman" w:hAnsi="Arial" w:cs="Arial"/>
          <w:sz w:val="24"/>
          <w:szCs w:val="24"/>
        </w:rPr>
        <w:t xml:space="preserve">umożliwienie </w:t>
      </w:r>
      <w:r w:rsidR="004477E3" w:rsidRPr="00D905CB">
        <w:rPr>
          <w:rFonts w:ascii="Arial" w:eastAsia="Times New Roman" w:hAnsi="Arial" w:cs="Arial"/>
          <w:sz w:val="24"/>
          <w:szCs w:val="24"/>
        </w:rPr>
        <w:t xml:space="preserve">wykonawcy prac </w:t>
      </w:r>
      <w:r w:rsidR="00431B8F" w:rsidRPr="00D905CB">
        <w:rPr>
          <w:rFonts w:ascii="Arial" w:eastAsia="Times New Roman" w:hAnsi="Arial" w:cs="Arial"/>
          <w:sz w:val="24"/>
          <w:szCs w:val="24"/>
        </w:rPr>
        <w:t xml:space="preserve">wystąpienia o </w:t>
      </w:r>
      <w:r w:rsidRPr="00D905CB">
        <w:rPr>
          <w:rFonts w:ascii="Arial" w:eastAsia="Times New Roman" w:hAnsi="Arial" w:cs="Arial"/>
          <w:sz w:val="24"/>
          <w:szCs w:val="24"/>
        </w:rPr>
        <w:t>uzgodnieni</w:t>
      </w:r>
      <w:r w:rsidR="00431B8F" w:rsidRPr="00D905CB">
        <w:rPr>
          <w:rFonts w:ascii="Arial" w:eastAsia="Times New Roman" w:hAnsi="Arial" w:cs="Arial"/>
          <w:sz w:val="24"/>
          <w:szCs w:val="24"/>
        </w:rPr>
        <w:t>e</w:t>
      </w:r>
      <w:r w:rsidRPr="00D905CB">
        <w:rPr>
          <w:rFonts w:ascii="Arial" w:eastAsia="Times New Roman" w:hAnsi="Arial" w:cs="Arial"/>
          <w:sz w:val="24"/>
          <w:szCs w:val="24"/>
        </w:rPr>
        <w:t xml:space="preserve"> zakresu materiałów niezbędnych do wykonania zgłoszonych prac i ewentualnego terminu</w:t>
      </w:r>
      <w:r w:rsidR="00431B8F" w:rsidRPr="00D905CB">
        <w:rPr>
          <w:rFonts w:ascii="Arial" w:eastAsia="Times New Roman" w:hAnsi="Arial" w:cs="Arial"/>
          <w:sz w:val="24"/>
          <w:szCs w:val="24"/>
        </w:rPr>
        <w:t xml:space="preserve"> udostępnienia tych materiałów</w:t>
      </w:r>
      <w:r w:rsidRPr="00D905CB">
        <w:rPr>
          <w:rFonts w:ascii="Arial" w:eastAsia="Times New Roman" w:hAnsi="Arial" w:cs="Arial"/>
          <w:sz w:val="24"/>
          <w:szCs w:val="24"/>
        </w:rPr>
        <w:t>.</w:t>
      </w:r>
      <w:r w:rsidR="004477E3" w:rsidRPr="00D905CB">
        <w:rPr>
          <w:rFonts w:ascii="Arial" w:eastAsia="Times New Roman" w:hAnsi="Arial" w:cs="Arial"/>
          <w:sz w:val="24"/>
          <w:szCs w:val="24"/>
        </w:rPr>
        <w:t xml:space="preserve"> </w:t>
      </w:r>
      <w:r w:rsidR="007C1B06" w:rsidRPr="00D905CB">
        <w:rPr>
          <w:rFonts w:ascii="Arial" w:eastAsia="Times New Roman" w:hAnsi="Arial" w:cs="Arial"/>
          <w:sz w:val="24"/>
          <w:szCs w:val="24"/>
        </w:rPr>
        <w:br/>
      </w:r>
      <w:r w:rsidRPr="00D905CB">
        <w:rPr>
          <w:rFonts w:ascii="Arial" w:eastAsia="Times New Roman" w:hAnsi="Arial" w:cs="Arial"/>
          <w:sz w:val="24"/>
          <w:szCs w:val="24"/>
        </w:rPr>
        <w:t>O potrzebie i celowości ta</w:t>
      </w:r>
      <w:r w:rsidR="00431B8F" w:rsidRPr="00D905CB">
        <w:rPr>
          <w:rFonts w:ascii="Arial" w:eastAsia="Times New Roman" w:hAnsi="Arial" w:cs="Arial"/>
          <w:sz w:val="24"/>
          <w:szCs w:val="24"/>
        </w:rPr>
        <w:t xml:space="preserve">kich uzgodnień decydować powinien jednak </w:t>
      </w:r>
      <w:r w:rsidRPr="00D905CB">
        <w:rPr>
          <w:rFonts w:ascii="Arial" w:eastAsia="Times New Roman" w:hAnsi="Arial" w:cs="Arial"/>
          <w:sz w:val="24"/>
          <w:szCs w:val="24"/>
        </w:rPr>
        <w:t xml:space="preserve">wykonawca a nie organ Służby Geodezyjnej i Kartograficznej. </w:t>
      </w:r>
    </w:p>
    <w:p w:rsidR="00924DD6" w:rsidRPr="00D905CB" w:rsidRDefault="00924DD6"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Należy bowiem </w:t>
      </w:r>
      <w:r w:rsidR="00431B8F" w:rsidRPr="00D905CB">
        <w:rPr>
          <w:rFonts w:ascii="Arial" w:eastAsia="Times New Roman" w:hAnsi="Arial" w:cs="Arial"/>
          <w:sz w:val="24"/>
          <w:szCs w:val="24"/>
        </w:rPr>
        <w:t>wskazać</w:t>
      </w:r>
      <w:r w:rsidRPr="00D905CB">
        <w:rPr>
          <w:rFonts w:ascii="Arial" w:eastAsia="Times New Roman" w:hAnsi="Arial" w:cs="Arial"/>
          <w:sz w:val="24"/>
          <w:szCs w:val="24"/>
        </w:rPr>
        <w:t>, że w związku z projektowanym zniesieniem obowiązku uzgadniania z wykonawcą listy materiałów – organ będzie miał obowiązek udostępnić wykonawcy prac wszystkie posiadane materiały zasobu dotyczące danego zgłoszenia prac – w tym te, które zdaniem organu są mu najbardziej potrzebne do wykonania tej pracy.</w:t>
      </w:r>
      <w:r w:rsidR="00431B8F" w:rsidRPr="00D905CB">
        <w:rPr>
          <w:rFonts w:ascii="Arial" w:eastAsia="Times New Roman" w:hAnsi="Arial" w:cs="Arial"/>
          <w:sz w:val="24"/>
          <w:szCs w:val="24"/>
        </w:rPr>
        <w:t xml:space="preserve"> Brak jest zatem uzasadnienia dla prz</w:t>
      </w:r>
      <w:r w:rsidR="004477E3" w:rsidRPr="00D905CB">
        <w:rPr>
          <w:rFonts w:ascii="Arial" w:eastAsia="Times New Roman" w:hAnsi="Arial" w:cs="Arial"/>
          <w:sz w:val="24"/>
          <w:szCs w:val="24"/>
        </w:rPr>
        <w:t>yznawania</w:t>
      </w:r>
      <w:r w:rsidR="00431B8F" w:rsidRPr="00D905CB">
        <w:rPr>
          <w:rFonts w:ascii="Arial" w:eastAsia="Times New Roman" w:hAnsi="Arial" w:cs="Arial"/>
          <w:sz w:val="24"/>
          <w:szCs w:val="24"/>
        </w:rPr>
        <w:t xml:space="preserve"> organowi inicjatywy w przedmiocie występowania </w:t>
      </w:r>
      <w:r w:rsidR="007C1B06" w:rsidRPr="00D905CB">
        <w:rPr>
          <w:rFonts w:ascii="Arial" w:eastAsia="Times New Roman" w:hAnsi="Arial" w:cs="Arial"/>
          <w:sz w:val="24"/>
          <w:szCs w:val="24"/>
        </w:rPr>
        <w:br/>
      </w:r>
      <w:r w:rsidR="00431B8F" w:rsidRPr="00D905CB">
        <w:rPr>
          <w:rFonts w:ascii="Arial" w:eastAsia="Times New Roman" w:hAnsi="Arial" w:cs="Arial"/>
          <w:sz w:val="24"/>
          <w:szCs w:val="24"/>
        </w:rPr>
        <w:t xml:space="preserve">o dokonanie </w:t>
      </w:r>
      <w:r w:rsidR="004477E3" w:rsidRPr="00D905CB">
        <w:rPr>
          <w:rFonts w:ascii="Arial" w:eastAsia="Times New Roman" w:hAnsi="Arial" w:cs="Arial"/>
          <w:sz w:val="24"/>
          <w:szCs w:val="24"/>
        </w:rPr>
        <w:t xml:space="preserve">uzgodnienia </w:t>
      </w:r>
      <w:r w:rsidR="00431B8F" w:rsidRPr="00D905CB">
        <w:rPr>
          <w:rFonts w:ascii="Arial" w:eastAsia="Times New Roman" w:hAnsi="Arial" w:cs="Arial"/>
          <w:sz w:val="24"/>
          <w:szCs w:val="24"/>
        </w:rPr>
        <w:t>z wykonawcą prac.</w:t>
      </w:r>
      <w:r w:rsidR="001721C8" w:rsidRPr="00D905CB">
        <w:rPr>
          <w:rFonts w:ascii="Arial" w:eastAsia="Times New Roman" w:hAnsi="Arial" w:cs="Arial"/>
          <w:sz w:val="24"/>
          <w:szCs w:val="24"/>
        </w:rPr>
        <w:t xml:space="preserve"> Pozostawienie inicjatywy po stronie wykonawcy ma na celu zapewnienie mu możliwości</w:t>
      </w:r>
      <w:r w:rsidR="004477E3" w:rsidRPr="00D905CB">
        <w:rPr>
          <w:rFonts w:ascii="Arial" w:eastAsia="Times New Roman" w:hAnsi="Arial" w:cs="Arial"/>
          <w:sz w:val="24"/>
          <w:szCs w:val="24"/>
        </w:rPr>
        <w:t xml:space="preserve"> </w:t>
      </w:r>
      <w:r w:rsidR="001721C8" w:rsidRPr="00D905CB">
        <w:rPr>
          <w:rFonts w:ascii="Arial" w:eastAsia="Times New Roman" w:hAnsi="Arial" w:cs="Arial"/>
          <w:sz w:val="24"/>
          <w:szCs w:val="24"/>
        </w:rPr>
        <w:t xml:space="preserve">racjonalnego zaplanowania prac, szczególnie tych dużych obszarowo lub skomplikowanych. </w:t>
      </w:r>
      <w:r w:rsidR="00502A6A" w:rsidRPr="00D905CB">
        <w:rPr>
          <w:rFonts w:ascii="Arial" w:eastAsia="Times New Roman" w:hAnsi="Arial" w:cs="Arial"/>
          <w:sz w:val="24"/>
          <w:szCs w:val="24"/>
        </w:rPr>
        <w:t>Jeżeli uzgodnienie zakresu lub innych terminów przekazania prac będzie leżało w interesie wykonawcy niewątpliwie podejmie on racjonalną decyzję również</w:t>
      </w:r>
      <w:r w:rsidR="004477E3" w:rsidRPr="00D905CB">
        <w:rPr>
          <w:rFonts w:ascii="Arial" w:eastAsia="Times New Roman" w:hAnsi="Arial" w:cs="Arial"/>
          <w:sz w:val="24"/>
          <w:szCs w:val="24"/>
        </w:rPr>
        <w:t xml:space="preserve"> </w:t>
      </w:r>
      <w:r w:rsidR="00502A6A" w:rsidRPr="00D905CB">
        <w:rPr>
          <w:rFonts w:ascii="Arial" w:eastAsia="Times New Roman" w:hAnsi="Arial" w:cs="Arial"/>
          <w:sz w:val="24"/>
          <w:szCs w:val="24"/>
        </w:rPr>
        <w:t xml:space="preserve">w sytuacji, gdy propozycja </w:t>
      </w:r>
      <w:r w:rsidR="002C07A8" w:rsidRPr="00D905CB">
        <w:rPr>
          <w:rFonts w:ascii="Arial" w:eastAsia="Times New Roman" w:hAnsi="Arial" w:cs="Arial"/>
          <w:sz w:val="24"/>
          <w:szCs w:val="24"/>
        </w:rPr>
        <w:t xml:space="preserve"> usprawnienia zostanie przedstawiona</w:t>
      </w:r>
      <w:r w:rsidR="00502A6A" w:rsidRPr="00D905CB">
        <w:rPr>
          <w:rFonts w:ascii="Arial" w:eastAsia="Times New Roman" w:hAnsi="Arial" w:cs="Arial"/>
          <w:sz w:val="24"/>
          <w:szCs w:val="24"/>
        </w:rPr>
        <w:t xml:space="preserve"> ze strony organu.</w:t>
      </w:r>
    </w:p>
    <w:p w:rsidR="00431B8F" w:rsidRPr="00D905CB" w:rsidRDefault="00431B8F" w:rsidP="00555D69">
      <w:pPr>
        <w:pStyle w:val="Akapitzlist"/>
        <w:numPr>
          <w:ilvl w:val="0"/>
          <w:numId w:val="20"/>
        </w:numPr>
        <w:spacing w:before="120" w:after="120"/>
        <w:ind w:left="426" w:hanging="426"/>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Ograniczenia procedury weryfikacji dla prac, których celem jest geodezyjna inwentaryzacja powykonawcza obiektów budowlanych</w:t>
      </w:r>
      <w:r w:rsidR="00214187" w:rsidRPr="00D905CB">
        <w:rPr>
          <w:rFonts w:ascii="Arial" w:eastAsia="Times New Roman" w:hAnsi="Arial" w:cs="Arial"/>
          <w:sz w:val="24"/>
          <w:szCs w:val="24"/>
          <w:u w:val="single"/>
        </w:rPr>
        <w:t xml:space="preserve"> (sieci gazowych)</w:t>
      </w:r>
      <w:r w:rsidRPr="00D905CB">
        <w:rPr>
          <w:rFonts w:ascii="Arial" w:eastAsia="Times New Roman" w:hAnsi="Arial" w:cs="Arial"/>
          <w:sz w:val="24"/>
          <w:szCs w:val="24"/>
          <w:u w:val="single"/>
        </w:rPr>
        <w:t>.</w:t>
      </w:r>
    </w:p>
    <w:p w:rsidR="00431B8F" w:rsidRPr="00D905CB" w:rsidRDefault="002C07A8"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Zgłaszane przez podmioty</w:t>
      </w:r>
      <w:r w:rsidR="004477E3" w:rsidRPr="00D905CB">
        <w:rPr>
          <w:rFonts w:ascii="Arial" w:eastAsia="Times New Roman" w:hAnsi="Arial" w:cs="Arial"/>
          <w:sz w:val="24"/>
          <w:szCs w:val="24"/>
        </w:rPr>
        <w:t xml:space="preserve"> </w:t>
      </w:r>
      <w:r w:rsidRPr="00D905CB">
        <w:rPr>
          <w:rFonts w:ascii="Arial" w:eastAsia="Times New Roman" w:hAnsi="Arial" w:cs="Arial"/>
          <w:sz w:val="24"/>
          <w:szCs w:val="24"/>
        </w:rPr>
        <w:t xml:space="preserve">działające w branży energetycznej propozycje ograniczenia weryfikacji jedynie do weryfikacji „ilościowej” należy uznać za zbyt daleko idące uproszczenie procedur poprzedzających przyjęcie materiałów do państwowego zasobu geodezyjnego </w:t>
      </w:r>
      <w:r w:rsidR="007C1B06" w:rsidRPr="00D905CB">
        <w:rPr>
          <w:rFonts w:ascii="Arial" w:eastAsia="Times New Roman" w:hAnsi="Arial" w:cs="Arial"/>
          <w:sz w:val="24"/>
          <w:szCs w:val="24"/>
        </w:rPr>
        <w:br/>
      </w:r>
      <w:r w:rsidRPr="00D905CB">
        <w:rPr>
          <w:rFonts w:ascii="Arial" w:eastAsia="Times New Roman" w:hAnsi="Arial" w:cs="Arial"/>
          <w:sz w:val="24"/>
          <w:szCs w:val="24"/>
        </w:rPr>
        <w:t xml:space="preserve">i kartograficznego. </w:t>
      </w:r>
      <w:r w:rsidR="000A10A5" w:rsidRPr="00D905CB">
        <w:rPr>
          <w:rFonts w:ascii="Arial" w:eastAsia="Times New Roman" w:hAnsi="Arial" w:cs="Arial"/>
          <w:sz w:val="24"/>
          <w:szCs w:val="24"/>
        </w:rPr>
        <w:t>Biorąc pod uwagę</w:t>
      </w:r>
      <w:r w:rsidR="00431B8F" w:rsidRPr="00D905CB">
        <w:rPr>
          <w:rFonts w:ascii="Arial" w:eastAsia="Times New Roman" w:hAnsi="Arial" w:cs="Arial"/>
          <w:sz w:val="24"/>
          <w:szCs w:val="24"/>
        </w:rPr>
        <w:t xml:space="preserve">, ze weryfikacja wyników prac geodezyjnych zawsze poprzedza przyjęcie </w:t>
      </w:r>
      <w:r w:rsidRPr="00D905CB">
        <w:rPr>
          <w:rFonts w:ascii="Arial" w:eastAsia="Times New Roman" w:hAnsi="Arial" w:cs="Arial"/>
          <w:sz w:val="24"/>
          <w:szCs w:val="24"/>
        </w:rPr>
        <w:t xml:space="preserve">danych stanowiących ich wyniki </w:t>
      </w:r>
      <w:r w:rsidR="00431B8F" w:rsidRPr="00D905CB">
        <w:rPr>
          <w:rFonts w:ascii="Arial" w:eastAsia="Times New Roman" w:hAnsi="Arial" w:cs="Arial"/>
          <w:sz w:val="24"/>
          <w:szCs w:val="24"/>
        </w:rPr>
        <w:t xml:space="preserve">do państwowego zasobu geodezyjnego </w:t>
      </w:r>
      <w:r w:rsidR="00D905CB">
        <w:rPr>
          <w:rFonts w:ascii="Arial" w:eastAsia="Times New Roman" w:hAnsi="Arial" w:cs="Arial"/>
          <w:sz w:val="24"/>
          <w:szCs w:val="24"/>
        </w:rPr>
        <w:br/>
      </w:r>
      <w:r w:rsidR="00431B8F" w:rsidRPr="00D905CB">
        <w:rPr>
          <w:rFonts w:ascii="Arial" w:eastAsia="Times New Roman" w:hAnsi="Arial" w:cs="Arial"/>
          <w:sz w:val="24"/>
          <w:szCs w:val="24"/>
        </w:rPr>
        <w:t>i kartograficznego oraz aktualizację przez organ na ich podstawie odp</w:t>
      </w:r>
      <w:r w:rsidR="000A10A5" w:rsidRPr="00D905CB">
        <w:rPr>
          <w:rFonts w:ascii="Arial" w:eastAsia="Times New Roman" w:hAnsi="Arial" w:cs="Arial"/>
          <w:sz w:val="24"/>
          <w:szCs w:val="24"/>
        </w:rPr>
        <w:t>owiednich rejestrów publi</w:t>
      </w:r>
      <w:r w:rsidR="00214187" w:rsidRPr="00D905CB">
        <w:rPr>
          <w:rFonts w:ascii="Arial" w:eastAsia="Times New Roman" w:hAnsi="Arial" w:cs="Arial"/>
          <w:sz w:val="24"/>
          <w:szCs w:val="24"/>
        </w:rPr>
        <w:t>cznych, n</w:t>
      </w:r>
      <w:r w:rsidR="00431B8F" w:rsidRPr="00D905CB">
        <w:rPr>
          <w:rFonts w:ascii="Arial" w:eastAsia="Times New Roman" w:hAnsi="Arial" w:cs="Arial"/>
          <w:sz w:val="24"/>
          <w:szCs w:val="24"/>
        </w:rPr>
        <w:t xml:space="preserve">ie można przyjmować za właściwe działanie organu, który sprawdzając dokumentację sporządzoną w wyniku wykonania geodezyjnej inwentaryzacji powykonawczej będzie sprawdzał wyłącznie jej kompletność co do treści i formy, a będzie ignorował ewentualne popełnione przez wykonawcę prac błędy, wynikające z braku zgodności dokumentacji z przepisami prawa obowiązującymi w geodezji i kartografii. Na podstawie tej dokumentacji organ będzie miał </w:t>
      </w:r>
      <w:r w:rsidR="00214187" w:rsidRPr="00D905CB">
        <w:rPr>
          <w:rFonts w:ascii="Arial" w:eastAsia="Times New Roman" w:hAnsi="Arial" w:cs="Arial"/>
          <w:sz w:val="24"/>
          <w:szCs w:val="24"/>
        </w:rPr>
        <w:t xml:space="preserve">bowiem </w:t>
      </w:r>
      <w:r w:rsidR="00431B8F" w:rsidRPr="00D905CB">
        <w:rPr>
          <w:rFonts w:ascii="Arial" w:eastAsia="Times New Roman" w:hAnsi="Arial" w:cs="Arial"/>
          <w:sz w:val="24"/>
          <w:szCs w:val="24"/>
        </w:rPr>
        <w:t>obowiązek zaktualizować prowadzoną bazę danych geodezyjnej ewidencji sieci uzbrojenia terenu, która stanowi rejestr referencyjny dla innych podmiotów realizujących roboty budowlane na danym terenie.</w:t>
      </w:r>
    </w:p>
    <w:p w:rsidR="00431B8F" w:rsidRPr="00D905CB" w:rsidRDefault="00431B8F"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Brak w </w:t>
      </w:r>
      <w:r w:rsidR="00214187" w:rsidRPr="00D905CB">
        <w:rPr>
          <w:rFonts w:ascii="Arial" w:eastAsia="Times New Roman" w:hAnsi="Arial" w:cs="Arial"/>
          <w:sz w:val="24"/>
          <w:szCs w:val="24"/>
        </w:rPr>
        <w:t xml:space="preserve">bazie danych </w:t>
      </w:r>
      <w:r w:rsidRPr="00D905CB">
        <w:rPr>
          <w:rFonts w:ascii="Arial" w:eastAsia="Times New Roman" w:hAnsi="Arial" w:cs="Arial"/>
          <w:sz w:val="24"/>
          <w:szCs w:val="24"/>
        </w:rPr>
        <w:t>geodezyjnej ewidencji sieci uzbrojenia terenu informacji (lub informacje błędne) o przebiegu funkcjonujących sieci</w:t>
      </w:r>
      <w:r w:rsidR="00214187" w:rsidRPr="00D905CB">
        <w:rPr>
          <w:rFonts w:ascii="Arial" w:eastAsia="Times New Roman" w:hAnsi="Arial" w:cs="Arial"/>
          <w:sz w:val="24"/>
          <w:szCs w:val="24"/>
        </w:rPr>
        <w:t xml:space="preserve"> </w:t>
      </w:r>
      <w:r w:rsidRPr="00D905CB">
        <w:rPr>
          <w:rFonts w:ascii="Arial" w:eastAsia="Times New Roman" w:hAnsi="Arial" w:cs="Arial"/>
          <w:sz w:val="24"/>
          <w:szCs w:val="24"/>
        </w:rPr>
        <w:t>gazowych może skutkować</w:t>
      </w:r>
      <w:r w:rsidR="00214187" w:rsidRPr="00D905CB">
        <w:rPr>
          <w:rFonts w:ascii="Arial" w:eastAsia="Times New Roman" w:hAnsi="Arial" w:cs="Arial"/>
          <w:sz w:val="24"/>
          <w:szCs w:val="24"/>
        </w:rPr>
        <w:t xml:space="preserve"> </w:t>
      </w:r>
      <w:r w:rsidRPr="00D905CB">
        <w:rPr>
          <w:rFonts w:ascii="Arial" w:eastAsia="Times New Roman" w:hAnsi="Arial" w:cs="Arial"/>
          <w:sz w:val="24"/>
          <w:szCs w:val="24"/>
        </w:rPr>
        <w:t xml:space="preserve">narażeniem życia, zdrowia lub mienia. </w:t>
      </w:r>
      <w:r w:rsidR="004477E3" w:rsidRPr="00D905CB">
        <w:rPr>
          <w:rFonts w:ascii="Arial" w:eastAsia="Times New Roman" w:hAnsi="Arial" w:cs="Arial"/>
          <w:sz w:val="24"/>
          <w:szCs w:val="24"/>
        </w:rPr>
        <w:t>Mimo dążenia w ramach przedmiotowej nowelizacji do przyspieszenia procesu inwestycyjnego, w</w:t>
      </w:r>
      <w:r w:rsidRPr="00D905CB">
        <w:rPr>
          <w:rFonts w:ascii="Arial" w:eastAsia="Times New Roman" w:hAnsi="Arial" w:cs="Arial"/>
          <w:sz w:val="24"/>
          <w:szCs w:val="24"/>
        </w:rPr>
        <w:t xml:space="preserve">artości te powinny </w:t>
      </w:r>
      <w:r w:rsidR="004477E3" w:rsidRPr="00D905CB">
        <w:rPr>
          <w:rFonts w:ascii="Arial" w:eastAsia="Times New Roman" w:hAnsi="Arial" w:cs="Arial"/>
          <w:sz w:val="24"/>
          <w:szCs w:val="24"/>
        </w:rPr>
        <w:t>jednak</w:t>
      </w:r>
      <w:r w:rsidR="00214187" w:rsidRPr="00D905CB">
        <w:rPr>
          <w:rFonts w:ascii="Arial" w:eastAsia="Times New Roman" w:hAnsi="Arial" w:cs="Arial"/>
          <w:sz w:val="24"/>
          <w:szCs w:val="24"/>
        </w:rPr>
        <w:t xml:space="preserve"> </w:t>
      </w:r>
      <w:r w:rsidRPr="00D905CB">
        <w:rPr>
          <w:rFonts w:ascii="Arial" w:eastAsia="Times New Roman" w:hAnsi="Arial" w:cs="Arial"/>
          <w:sz w:val="24"/>
          <w:szCs w:val="24"/>
        </w:rPr>
        <w:t>być traktowane jako nadrzędne.</w:t>
      </w:r>
    </w:p>
    <w:p w:rsidR="00F261B3" w:rsidRPr="00D905CB" w:rsidRDefault="00214187" w:rsidP="00555D69">
      <w:pPr>
        <w:pStyle w:val="Akapitzlist"/>
        <w:numPr>
          <w:ilvl w:val="0"/>
          <w:numId w:val="20"/>
        </w:numPr>
        <w:spacing w:before="120" w:after="120"/>
        <w:ind w:left="426" w:hanging="426"/>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 xml:space="preserve">Nieodpłatnego udostępniania zbiorów danych w zakresie konturów użytków gruntowych </w:t>
      </w:r>
      <w:r w:rsidR="007C1B06" w:rsidRPr="00D905CB">
        <w:rPr>
          <w:rFonts w:ascii="Arial" w:eastAsia="Times New Roman" w:hAnsi="Arial" w:cs="Arial"/>
          <w:sz w:val="24"/>
          <w:szCs w:val="24"/>
          <w:u w:val="single"/>
        </w:rPr>
        <w:br/>
      </w:r>
      <w:r w:rsidRPr="00D905CB">
        <w:rPr>
          <w:rFonts w:ascii="Arial" w:eastAsia="Times New Roman" w:hAnsi="Arial" w:cs="Arial"/>
          <w:sz w:val="24"/>
          <w:szCs w:val="24"/>
          <w:u w:val="single"/>
        </w:rPr>
        <w:t>i klas bonitacyjnych oraz</w:t>
      </w:r>
      <w:r w:rsidR="00F261B3" w:rsidRPr="00D905CB">
        <w:rPr>
          <w:rFonts w:ascii="Arial" w:eastAsia="Times New Roman" w:hAnsi="Arial" w:cs="Arial"/>
          <w:sz w:val="24"/>
          <w:szCs w:val="24"/>
          <w:u w:val="single"/>
        </w:rPr>
        <w:t xml:space="preserve"> p</w:t>
      </w:r>
      <w:r w:rsidRPr="00D905CB">
        <w:rPr>
          <w:rFonts w:ascii="Arial" w:eastAsia="Times New Roman" w:hAnsi="Arial" w:cs="Arial"/>
          <w:sz w:val="24"/>
          <w:szCs w:val="24"/>
          <w:u w:val="single"/>
        </w:rPr>
        <w:t>un</w:t>
      </w:r>
      <w:r w:rsidR="00F261B3" w:rsidRPr="00D905CB">
        <w:rPr>
          <w:rFonts w:ascii="Arial" w:eastAsia="Times New Roman" w:hAnsi="Arial" w:cs="Arial"/>
          <w:sz w:val="24"/>
          <w:szCs w:val="24"/>
          <w:u w:val="single"/>
        </w:rPr>
        <w:t>kt</w:t>
      </w:r>
      <w:r w:rsidRPr="00D905CB">
        <w:rPr>
          <w:rFonts w:ascii="Arial" w:eastAsia="Times New Roman" w:hAnsi="Arial" w:cs="Arial"/>
          <w:sz w:val="24"/>
          <w:szCs w:val="24"/>
          <w:u w:val="single"/>
        </w:rPr>
        <w:t>ów</w:t>
      </w:r>
      <w:r w:rsidR="00F261B3" w:rsidRPr="00D905CB">
        <w:rPr>
          <w:rFonts w:ascii="Arial" w:eastAsia="Times New Roman" w:hAnsi="Arial" w:cs="Arial"/>
          <w:sz w:val="24"/>
          <w:szCs w:val="24"/>
          <w:u w:val="single"/>
        </w:rPr>
        <w:t xml:space="preserve"> gra</w:t>
      </w:r>
      <w:r w:rsidRPr="00D905CB">
        <w:rPr>
          <w:rFonts w:ascii="Arial" w:eastAsia="Times New Roman" w:hAnsi="Arial" w:cs="Arial"/>
          <w:sz w:val="24"/>
          <w:szCs w:val="24"/>
          <w:u w:val="single"/>
        </w:rPr>
        <w:t>n</w:t>
      </w:r>
      <w:r w:rsidR="00F261B3" w:rsidRPr="00D905CB">
        <w:rPr>
          <w:rFonts w:ascii="Arial" w:eastAsia="Times New Roman" w:hAnsi="Arial" w:cs="Arial"/>
          <w:sz w:val="24"/>
          <w:szCs w:val="24"/>
          <w:u w:val="single"/>
        </w:rPr>
        <w:t>icznych</w:t>
      </w:r>
      <w:r w:rsidRPr="00D905CB">
        <w:rPr>
          <w:rFonts w:ascii="Arial" w:eastAsia="Times New Roman" w:hAnsi="Arial" w:cs="Arial"/>
          <w:sz w:val="24"/>
          <w:szCs w:val="24"/>
          <w:u w:val="single"/>
        </w:rPr>
        <w:t xml:space="preserve"> i ich atrybutów.</w:t>
      </w:r>
    </w:p>
    <w:p w:rsidR="00703B7D" w:rsidRPr="00D905CB" w:rsidRDefault="00703B7D"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Aktualnie nie przewiduje się rozszerzenia zakresu danych udostępnianych nieodpłatnie </w:t>
      </w:r>
      <w:r w:rsidR="007C1B06" w:rsidRPr="00D905CB">
        <w:rPr>
          <w:rFonts w:ascii="Arial" w:eastAsia="Times New Roman" w:hAnsi="Arial" w:cs="Arial"/>
          <w:sz w:val="24"/>
          <w:szCs w:val="24"/>
        </w:rPr>
        <w:br/>
      </w:r>
      <w:r w:rsidRPr="00D905CB">
        <w:rPr>
          <w:rFonts w:ascii="Arial" w:eastAsia="Times New Roman" w:hAnsi="Arial" w:cs="Arial"/>
          <w:sz w:val="24"/>
          <w:szCs w:val="24"/>
        </w:rPr>
        <w:t xml:space="preserve">o dane dotyczące konturów użytków gruntowych i klas bonitacyjnych oraz punktów </w:t>
      </w:r>
      <w:r w:rsidRPr="00D905CB">
        <w:rPr>
          <w:rFonts w:ascii="Arial" w:eastAsia="Times New Roman" w:hAnsi="Arial" w:cs="Arial"/>
          <w:sz w:val="24"/>
          <w:szCs w:val="24"/>
        </w:rPr>
        <w:lastRenderedPageBreak/>
        <w:t>granicznych i ich atrybutów.</w:t>
      </w:r>
      <w:r w:rsidR="002C4D5B" w:rsidRPr="00D905CB">
        <w:rPr>
          <w:rFonts w:ascii="Arial" w:eastAsia="Times New Roman" w:hAnsi="Arial" w:cs="Arial"/>
          <w:sz w:val="24"/>
          <w:szCs w:val="24"/>
        </w:rPr>
        <w:t xml:space="preserve"> Przedmiotowa propozycja zostanie przeanalizowana pod kątem ewentualnych skutków finansowych i zostanie rozważona w ramach przyszłych inicjatyw legislacyjnych.</w:t>
      </w:r>
    </w:p>
    <w:p w:rsidR="00102512" w:rsidRPr="00D905CB" w:rsidRDefault="00102512" w:rsidP="00555D69">
      <w:pPr>
        <w:pStyle w:val="Akapitzlist"/>
        <w:numPr>
          <w:ilvl w:val="0"/>
          <w:numId w:val="20"/>
        </w:numPr>
        <w:ind w:left="426" w:hanging="426"/>
        <w:jc w:val="both"/>
        <w:rPr>
          <w:rFonts w:ascii="Arial" w:eastAsia="Times New Roman" w:hAnsi="Arial" w:cs="Arial"/>
          <w:sz w:val="24"/>
          <w:szCs w:val="24"/>
          <w:u w:val="single"/>
        </w:rPr>
      </w:pPr>
      <w:r w:rsidRPr="00D905CB">
        <w:rPr>
          <w:rFonts w:ascii="Arial" w:eastAsia="Times New Roman" w:hAnsi="Arial" w:cs="Arial"/>
          <w:sz w:val="24"/>
          <w:szCs w:val="24"/>
          <w:u w:val="single"/>
        </w:rPr>
        <w:t xml:space="preserve">Wprowadzenia obowiązku prowadzenia przez organy Służby Geodezyjnej </w:t>
      </w:r>
      <w:r w:rsidR="007C1B06" w:rsidRPr="00D905CB">
        <w:rPr>
          <w:rFonts w:ascii="Arial" w:eastAsia="Times New Roman" w:hAnsi="Arial" w:cs="Arial"/>
          <w:sz w:val="24"/>
          <w:szCs w:val="24"/>
          <w:u w:val="single"/>
        </w:rPr>
        <w:br/>
      </w:r>
      <w:r w:rsidRPr="00D905CB">
        <w:rPr>
          <w:rFonts w:ascii="Arial" w:eastAsia="Times New Roman" w:hAnsi="Arial" w:cs="Arial"/>
          <w:sz w:val="24"/>
          <w:szCs w:val="24"/>
          <w:u w:val="single"/>
        </w:rPr>
        <w:t>i Kartograficznej portali/systemów pozwalających na wizualizację zakresu i charakteru dokonywanych zgłoszeń prac geodezyjnych.</w:t>
      </w:r>
    </w:p>
    <w:p w:rsidR="00102512" w:rsidRPr="00D905CB" w:rsidRDefault="004477E3" w:rsidP="00555D69">
      <w:pPr>
        <w:jc w:val="both"/>
        <w:rPr>
          <w:rFonts w:ascii="Arial" w:eastAsia="Times New Roman" w:hAnsi="Arial" w:cs="Arial"/>
          <w:sz w:val="24"/>
          <w:szCs w:val="24"/>
        </w:rPr>
      </w:pPr>
      <w:r w:rsidRPr="00D905CB">
        <w:rPr>
          <w:rFonts w:ascii="Arial" w:eastAsia="Times New Roman" w:hAnsi="Arial" w:cs="Arial"/>
          <w:sz w:val="24"/>
          <w:szCs w:val="24"/>
        </w:rPr>
        <w:t>Pomimo, że postulat</w:t>
      </w:r>
      <w:r w:rsidR="002C4D5B" w:rsidRPr="00D905CB">
        <w:rPr>
          <w:rFonts w:ascii="Arial" w:eastAsia="Times New Roman" w:hAnsi="Arial" w:cs="Arial"/>
          <w:sz w:val="24"/>
          <w:szCs w:val="24"/>
        </w:rPr>
        <w:t xml:space="preserve"> jednego </w:t>
      </w:r>
      <w:r w:rsidR="008445C9" w:rsidRPr="00D905CB">
        <w:rPr>
          <w:rFonts w:ascii="Arial" w:eastAsia="Times New Roman" w:hAnsi="Arial" w:cs="Arial"/>
          <w:sz w:val="24"/>
          <w:szCs w:val="24"/>
        </w:rPr>
        <w:t xml:space="preserve">z </w:t>
      </w:r>
      <w:r w:rsidR="002C4D5B" w:rsidRPr="00D905CB">
        <w:rPr>
          <w:rFonts w:ascii="Arial" w:eastAsia="Times New Roman" w:hAnsi="Arial" w:cs="Arial"/>
          <w:sz w:val="24"/>
          <w:szCs w:val="24"/>
        </w:rPr>
        <w:t>przedstawicieli organów administracji geodezyjnej szczebla powiatowego zasługuj</w:t>
      </w:r>
      <w:r w:rsidRPr="00D905CB">
        <w:rPr>
          <w:rFonts w:ascii="Arial" w:eastAsia="Times New Roman" w:hAnsi="Arial" w:cs="Arial"/>
          <w:sz w:val="24"/>
          <w:szCs w:val="24"/>
        </w:rPr>
        <w:t>e</w:t>
      </w:r>
      <w:r w:rsidR="002C4D5B" w:rsidRPr="00D905CB">
        <w:rPr>
          <w:rFonts w:ascii="Arial" w:eastAsia="Times New Roman" w:hAnsi="Arial" w:cs="Arial"/>
          <w:sz w:val="24"/>
          <w:szCs w:val="24"/>
        </w:rPr>
        <w:t xml:space="preserve"> na </w:t>
      </w:r>
      <w:r w:rsidR="004B2529" w:rsidRPr="00D905CB">
        <w:rPr>
          <w:rFonts w:ascii="Arial" w:eastAsia="Times New Roman" w:hAnsi="Arial" w:cs="Arial"/>
          <w:sz w:val="24"/>
          <w:szCs w:val="24"/>
        </w:rPr>
        <w:t>uznanie</w:t>
      </w:r>
      <w:r w:rsidR="002C4D5B" w:rsidRPr="00D905CB">
        <w:rPr>
          <w:rFonts w:ascii="Arial" w:eastAsia="Times New Roman" w:hAnsi="Arial" w:cs="Arial"/>
          <w:sz w:val="24"/>
          <w:szCs w:val="24"/>
        </w:rPr>
        <w:t>, jednakże p</w:t>
      </w:r>
      <w:r w:rsidR="00102512" w:rsidRPr="00D905CB">
        <w:rPr>
          <w:rFonts w:ascii="Arial" w:eastAsia="Times New Roman" w:hAnsi="Arial" w:cs="Arial"/>
          <w:sz w:val="24"/>
          <w:szCs w:val="24"/>
        </w:rPr>
        <w:t xml:space="preserve">rojektodawca </w:t>
      </w:r>
      <w:r w:rsidR="00AD6478" w:rsidRPr="00D905CB">
        <w:rPr>
          <w:rFonts w:ascii="Arial" w:eastAsia="Times New Roman" w:hAnsi="Arial" w:cs="Arial"/>
          <w:sz w:val="24"/>
          <w:szCs w:val="24"/>
        </w:rPr>
        <w:t xml:space="preserve">w ramach niniejszej ustawy </w:t>
      </w:r>
      <w:r w:rsidR="00102512" w:rsidRPr="00D905CB">
        <w:rPr>
          <w:rFonts w:ascii="Arial" w:eastAsia="Times New Roman" w:hAnsi="Arial" w:cs="Arial"/>
          <w:sz w:val="24"/>
          <w:szCs w:val="24"/>
        </w:rPr>
        <w:t xml:space="preserve">nie przewiduje wprowadzenia przepisów nakazujących </w:t>
      </w:r>
      <w:r w:rsidR="00C93BE0" w:rsidRPr="00D905CB">
        <w:rPr>
          <w:rFonts w:ascii="Arial" w:eastAsia="Times New Roman" w:hAnsi="Arial" w:cs="Arial"/>
          <w:sz w:val="24"/>
          <w:szCs w:val="24"/>
        </w:rPr>
        <w:t xml:space="preserve">wszystkim </w:t>
      </w:r>
      <w:r w:rsidR="00102512" w:rsidRPr="00D905CB">
        <w:rPr>
          <w:rFonts w:ascii="Arial" w:eastAsia="Times New Roman" w:hAnsi="Arial" w:cs="Arial"/>
          <w:sz w:val="24"/>
          <w:szCs w:val="24"/>
        </w:rPr>
        <w:t xml:space="preserve">organom Służby Geodezyjnej </w:t>
      </w:r>
      <w:r w:rsidR="007C1B06" w:rsidRPr="00D905CB">
        <w:rPr>
          <w:rFonts w:ascii="Arial" w:eastAsia="Times New Roman" w:hAnsi="Arial" w:cs="Arial"/>
          <w:sz w:val="24"/>
          <w:szCs w:val="24"/>
        </w:rPr>
        <w:br/>
      </w:r>
      <w:r w:rsidR="00102512" w:rsidRPr="00D905CB">
        <w:rPr>
          <w:rFonts w:ascii="Arial" w:eastAsia="Times New Roman" w:hAnsi="Arial" w:cs="Arial"/>
          <w:sz w:val="24"/>
          <w:szCs w:val="24"/>
        </w:rPr>
        <w:t>i Kartograficznej obligatoryjnego prowadzenia portali/sy</w:t>
      </w:r>
      <w:r w:rsidR="00AD6478" w:rsidRPr="00D905CB">
        <w:rPr>
          <w:rFonts w:ascii="Arial" w:eastAsia="Times New Roman" w:hAnsi="Arial" w:cs="Arial"/>
          <w:sz w:val="24"/>
          <w:szCs w:val="24"/>
        </w:rPr>
        <w:t>s</w:t>
      </w:r>
      <w:r w:rsidR="00102512" w:rsidRPr="00D905CB">
        <w:rPr>
          <w:rFonts w:ascii="Arial" w:eastAsia="Times New Roman" w:hAnsi="Arial" w:cs="Arial"/>
          <w:sz w:val="24"/>
          <w:szCs w:val="24"/>
        </w:rPr>
        <w:t xml:space="preserve">temów, które </w:t>
      </w:r>
      <w:r w:rsidR="00AD6478" w:rsidRPr="00D905CB">
        <w:rPr>
          <w:rFonts w:ascii="Arial" w:eastAsia="Times New Roman" w:hAnsi="Arial" w:cs="Arial"/>
          <w:sz w:val="24"/>
          <w:szCs w:val="24"/>
        </w:rPr>
        <w:t xml:space="preserve">będą </w:t>
      </w:r>
      <w:r w:rsidR="00102512" w:rsidRPr="00D905CB">
        <w:rPr>
          <w:rFonts w:ascii="Arial" w:eastAsia="Times New Roman" w:hAnsi="Arial" w:cs="Arial"/>
          <w:sz w:val="24"/>
          <w:szCs w:val="24"/>
        </w:rPr>
        <w:t>umożl</w:t>
      </w:r>
      <w:r w:rsidR="00AD6478" w:rsidRPr="00D905CB">
        <w:rPr>
          <w:rFonts w:ascii="Arial" w:eastAsia="Times New Roman" w:hAnsi="Arial" w:cs="Arial"/>
          <w:sz w:val="24"/>
          <w:szCs w:val="24"/>
        </w:rPr>
        <w:t>i</w:t>
      </w:r>
      <w:r w:rsidR="00102512" w:rsidRPr="00D905CB">
        <w:rPr>
          <w:rFonts w:ascii="Arial" w:eastAsia="Times New Roman" w:hAnsi="Arial" w:cs="Arial"/>
          <w:sz w:val="24"/>
          <w:szCs w:val="24"/>
        </w:rPr>
        <w:t>wia</w:t>
      </w:r>
      <w:r w:rsidR="00AD6478" w:rsidRPr="00D905CB">
        <w:rPr>
          <w:rFonts w:ascii="Arial" w:eastAsia="Times New Roman" w:hAnsi="Arial" w:cs="Arial"/>
          <w:sz w:val="24"/>
          <w:szCs w:val="24"/>
        </w:rPr>
        <w:t xml:space="preserve">ły wizualizację dokonywanych zgłoszeń prac geodezyjnych. </w:t>
      </w:r>
      <w:r w:rsidR="00C93BE0" w:rsidRPr="00D905CB">
        <w:rPr>
          <w:rFonts w:ascii="Arial" w:eastAsia="Times New Roman" w:hAnsi="Arial" w:cs="Arial"/>
          <w:sz w:val="24"/>
          <w:szCs w:val="24"/>
        </w:rPr>
        <w:t xml:space="preserve">Powyższe wiązałoby się </w:t>
      </w:r>
      <w:r w:rsidR="007C1B06" w:rsidRPr="00D905CB">
        <w:rPr>
          <w:rFonts w:ascii="Arial" w:eastAsia="Times New Roman" w:hAnsi="Arial" w:cs="Arial"/>
          <w:sz w:val="24"/>
          <w:szCs w:val="24"/>
        </w:rPr>
        <w:br/>
      </w:r>
      <w:r w:rsidR="00C93BE0" w:rsidRPr="00D905CB">
        <w:rPr>
          <w:rFonts w:ascii="Arial" w:eastAsia="Times New Roman" w:hAnsi="Arial" w:cs="Arial"/>
          <w:sz w:val="24"/>
          <w:szCs w:val="24"/>
        </w:rPr>
        <w:t>z koniecznością oszacowania skutków finansowych w tym zakresie i określenie źródeł sfinansowania takiego obowi</w:t>
      </w:r>
      <w:r w:rsidR="004B2529" w:rsidRPr="00D905CB">
        <w:rPr>
          <w:rFonts w:ascii="Arial" w:eastAsia="Times New Roman" w:hAnsi="Arial" w:cs="Arial"/>
          <w:sz w:val="24"/>
          <w:szCs w:val="24"/>
        </w:rPr>
        <w:t>ą</w:t>
      </w:r>
      <w:r w:rsidR="00C93BE0" w:rsidRPr="00D905CB">
        <w:rPr>
          <w:rFonts w:ascii="Arial" w:eastAsia="Times New Roman" w:hAnsi="Arial" w:cs="Arial"/>
          <w:sz w:val="24"/>
          <w:szCs w:val="24"/>
        </w:rPr>
        <w:t xml:space="preserve">zku. </w:t>
      </w:r>
      <w:r w:rsidR="00AD6478" w:rsidRPr="00D905CB">
        <w:rPr>
          <w:rFonts w:ascii="Arial" w:eastAsia="Times New Roman" w:hAnsi="Arial" w:cs="Arial"/>
          <w:sz w:val="24"/>
          <w:szCs w:val="24"/>
        </w:rPr>
        <w:t xml:space="preserve">Należy jednak wskazać, że przepisy ustawy – Prawo geodezyjne i kartograficzne oraz aktów wykonawczych do ustawy nie </w:t>
      </w:r>
      <w:r w:rsidR="00C93BE0" w:rsidRPr="00D905CB">
        <w:rPr>
          <w:rFonts w:ascii="Arial" w:eastAsia="Times New Roman" w:hAnsi="Arial" w:cs="Arial"/>
          <w:sz w:val="24"/>
          <w:szCs w:val="24"/>
        </w:rPr>
        <w:t xml:space="preserve">zawierają </w:t>
      </w:r>
      <w:r w:rsidR="004B2529" w:rsidRPr="00D905CB">
        <w:rPr>
          <w:rFonts w:ascii="Arial" w:eastAsia="Times New Roman" w:hAnsi="Arial" w:cs="Arial"/>
          <w:sz w:val="24"/>
          <w:szCs w:val="24"/>
        </w:rPr>
        <w:t xml:space="preserve">zakazu </w:t>
      </w:r>
      <w:r w:rsidR="00502A6A" w:rsidRPr="00D905CB">
        <w:rPr>
          <w:rFonts w:ascii="Arial" w:eastAsia="Times New Roman" w:hAnsi="Arial" w:cs="Arial"/>
          <w:sz w:val="24"/>
          <w:szCs w:val="24"/>
        </w:rPr>
        <w:t xml:space="preserve">ani </w:t>
      </w:r>
      <w:r w:rsidR="00C93BE0" w:rsidRPr="00D905CB">
        <w:rPr>
          <w:rFonts w:ascii="Arial" w:eastAsia="Times New Roman" w:hAnsi="Arial" w:cs="Arial"/>
          <w:sz w:val="24"/>
          <w:szCs w:val="24"/>
        </w:rPr>
        <w:t xml:space="preserve">barier uniemożliwiających organom </w:t>
      </w:r>
      <w:r w:rsidR="00AD6478" w:rsidRPr="00D905CB">
        <w:rPr>
          <w:rFonts w:ascii="Arial" w:eastAsia="Times New Roman" w:hAnsi="Arial" w:cs="Arial"/>
          <w:sz w:val="24"/>
          <w:szCs w:val="24"/>
        </w:rPr>
        <w:t>prowadzenia rejestrów zgłoszeń w formie umożliwiającej ich wizualizację. Za dobrą praktykę należy uznać działania organów, które takie systemy prowadzą.</w:t>
      </w:r>
    </w:p>
    <w:p w:rsidR="00F261B3" w:rsidRPr="00D905CB" w:rsidRDefault="00F261B3" w:rsidP="00555D69">
      <w:pPr>
        <w:pStyle w:val="Akapitzlist"/>
        <w:numPr>
          <w:ilvl w:val="0"/>
          <w:numId w:val="20"/>
        </w:numPr>
        <w:spacing w:before="120" w:after="120"/>
        <w:ind w:left="426" w:hanging="426"/>
        <w:contextualSpacing w:val="0"/>
        <w:jc w:val="both"/>
        <w:rPr>
          <w:rFonts w:ascii="Arial" w:eastAsia="Times New Roman" w:hAnsi="Arial" w:cs="Arial"/>
          <w:sz w:val="24"/>
          <w:szCs w:val="24"/>
          <w:u w:val="single"/>
        </w:rPr>
      </w:pPr>
      <w:r w:rsidRPr="00D905CB">
        <w:rPr>
          <w:rFonts w:ascii="Arial" w:hAnsi="Arial" w:cs="Arial"/>
          <w:sz w:val="24"/>
          <w:szCs w:val="24"/>
          <w:u w:val="single"/>
        </w:rPr>
        <w:t>Przywróceni</w:t>
      </w:r>
      <w:r w:rsidR="007F0D12" w:rsidRPr="00D905CB">
        <w:rPr>
          <w:rFonts w:ascii="Arial" w:hAnsi="Arial" w:cs="Arial"/>
          <w:sz w:val="24"/>
          <w:szCs w:val="24"/>
          <w:u w:val="single"/>
        </w:rPr>
        <w:t>a</w:t>
      </w:r>
      <w:r w:rsidRPr="00D905CB">
        <w:rPr>
          <w:rFonts w:ascii="Arial" w:hAnsi="Arial" w:cs="Arial"/>
          <w:sz w:val="24"/>
          <w:szCs w:val="24"/>
          <w:u w:val="single"/>
        </w:rPr>
        <w:t xml:space="preserve"> współczynnika </w:t>
      </w:r>
      <w:r w:rsidR="00AD6478" w:rsidRPr="00D905CB">
        <w:rPr>
          <w:rFonts w:ascii="Arial" w:hAnsi="Arial" w:cs="Arial"/>
          <w:sz w:val="24"/>
          <w:szCs w:val="24"/>
          <w:u w:val="single"/>
        </w:rPr>
        <w:t>k=</w:t>
      </w:r>
      <w:r w:rsidRPr="00D905CB">
        <w:rPr>
          <w:rFonts w:ascii="Arial" w:hAnsi="Arial" w:cs="Arial"/>
          <w:sz w:val="24"/>
          <w:szCs w:val="24"/>
          <w:u w:val="single"/>
        </w:rPr>
        <w:t xml:space="preserve">0,5 dla rzeczoznawców </w:t>
      </w:r>
      <w:r w:rsidR="00AD6478" w:rsidRPr="00D905CB">
        <w:rPr>
          <w:rFonts w:ascii="Arial" w:hAnsi="Arial" w:cs="Arial"/>
          <w:sz w:val="24"/>
          <w:szCs w:val="24"/>
          <w:u w:val="single"/>
        </w:rPr>
        <w:t>majątkowych za dostęp do Rejestru Cen i Wartości Nieruchomości</w:t>
      </w:r>
    </w:p>
    <w:p w:rsidR="00961D12" w:rsidRPr="00D905CB" w:rsidRDefault="00255700"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 xml:space="preserve">Uwagi w przedmiotowym zakresie zgłosiły organizacje reprezentujące rzeczoznawców majątkowych. Należy wskazać, że zniesienie </w:t>
      </w:r>
      <w:r w:rsidR="00961D12" w:rsidRPr="00D905CB">
        <w:rPr>
          <w:rFonts w:ascii="Arial" w:eastAsia="Times New Roman" w:hAnsi="Arial" w:cs="Arial"/>
          <w:sz w:val="24"/>
          <w:szCs w:val="24"/>
        </w:rPr>
        <w:t>współczynnika korygującego „K”=0,5 dla rzeczoznawców majątkowych wynika z uwzględnienia zmian w przepisach ustawy z dnia 21 sierpnia 1997 r. o gospodarce nieruchomościami, dotyczących zniesienia obowiązku aktualizowania Rejestru Cen i Wartości Nieruchomości przez rzeczoznawców majątkowych, co spowodowało konieczność uchylenia przepisów, które wprowadzały ulgę dla ww. podmiotów w dostępie do danych państwowego zasobu geodezyjnego i kartograficznego.</w:t>
      </w:r>
    </w:p>
    <w:p w:rsidR="00961D12" w:rsidRPr="00D905CB" w:rsidRDefault="00961D12"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 xml:space="preserve">Mając na względzie dane z lat 2015-2016 dotyczące liczby złożonych wniosków </w:t>
      </w:r>
      <w:r w:rsidR="007C1B06" w:rsidRPr="00D905CB">
        <w:rPr>
          <w:rFonts w:ascii="Arial" w:eastAsia="Times New Roman" w:hAnsi="Arial" w:cs="Arial"/>
          <w:sz w:val="24"/>
          <w:szCs w:val="24"/>
        </w:rPr>
        <w:br/>
      </w:r>
      <w:r w:rsidRPr="00D905CB">
        <w:rPr>
          <w:rFonts w:ascii="Arial" w:eastAsia="Times New Roman" w:hAnsi="Arial" w:cs="Arial"/>
          <w:sz w:val="24"/>
          <w:szCs w:val="24"/>
        </w:rPr>
        <w:t xml:space="preserve">o udostępnienie danych z </w:t>
      </w:r>
      <w:r w:rsidR="009A2F55" w:rsidRPr="00D905CB">
        <w:rPr>
          <w:rFonts w:ascii="Arial" w:eastAsia="Times New Roman" w:hAnsi="Arial" w:cs="Arial"/>
          <w:sz w:val="24"/>
          <w:szCs w:val="24"/>
        </w:rPr>
        <w:t xml:space="preserve">Rejestru Cen i Wartości Nieruchomości </w:t>
      </w:r>
      <w:r w:rsidRPr="00D905CB">
        <w:rPr>
          <w:rFonts w:ascii="Arial" w:eastAsia="Times New Roman" w:hAnsi="Arial" w:cs="Arial"/>
          <w:sz w:val="24"/>
          <w:szCs w:val="24"/>
        </w:rPr>
        <w:t xml:space="preserve">oraz wskazujące wysokość wpływów z tytułu udostępniania tych danych, szacuje się, że proponowane uchylenie współczynnika korygującego (K) w sposób nieznaczny (ok. 20-25 zł) spowoduje zwiększenie opłat za dane </w:t>
      </w:r>
      <w:r w:rsidR="009A2F55" w:rsidRPr="00D905CB">
        <w:rPr>
          <w:rFonts w:ascii="Arial" w:eastAsia="Times New Roman" w:hAnsi="Arial" w:cs="Arial"/>
          <w:sz w:val="24"/>
          <w:szCs w:val="24"/>
        </w:rPr>
        <w:t xml:space="preserve">Rejestru Cen i Wartości Nieruchomości </w:t>
      </w:r>
      <w:r w:rsidRPr="00D905CB">
        <w:rPr>
          <w:rFonts w:ascii="Arial" w:eastAsia="Times New Roman" w:hAnsi="Arial" w:cs="Arial"/>
          <w:sz w:val="24"/>
          <w:szCs w:val="24"/>
        </w:rPr>
        <w:t xml:space="preserve">wykorzystywane do wykonania operatów szacunkowych, a co za tym idzie będzie miało wpływ na nieznaczny wzrost opłat za wykonanie operatów. </w:t>
      </w:r>
      <w:r w:rsidR="009A2F55" w:rsidRPr="00D905CB">
        <w:rPr>
          <w:rFonts w:ascii="Arial" w:eastAsia="Times New Roman" w:hAnsi="Arial" w:cs="Arial"/>
          <w:sz w:val="24"/>
          <w:szCs w:val="24"/>
        </w:rPr>
        <w:t>Nie można się zatem zgodzić z częścią uwag, wskazującą, że uchylenie współczynnika K spowoduje drastyczne podwyżki dla rzeczoznawców majątkowych.</w:t>
      </w:r>
      <w:r w:rsidR="00C93BE0" w:rsidRPr="00D905CB">
        <w:rPr>
          <w:rFonts w:ascii="Arial" w:eastAsia="Times New Roman" w:hAnsi="Arial" w:cs="Arial"/>
          <w:sz w:val="24"/>
          <w:szCs w:val="24"/>
        </w:rPr>
        <w:t xml:space="preserve"> Powyższe dane wskazują bowiem realne wykorzystanie danych z rejestru powiatowego na potrzeby sporządzanych</w:t>
      </w:r>
      <w:r w:rsidR="00230D1A" w:rsidRPr="00D905CB">
        <w:rPr>
          <w:rFonts w:ascii="Arial" w:eastAsia="Times New Roman" w:hAnsi="Arial" w:cs="Arial"/>
          <w:sz w:val="24"/>
          <w:szCs w:val="24"/>
        </w:rPr>
        <w:t xml:space="preserve"> </w:t>
      </w:r>
      <w:r w:rsidR="00C93BE0" w:rsidRPr="00D905CB">
        <w:rPr>
          <w:rFonts w:ascii="Arial" w:eastAsia="Times New Roman" w:hAnsi="Arial" w:cs="Arial"/>
          <w:sz w:val="24"/>
          <w:szCs w:val="24"/>
        </w:rPr>
        <w:t xml:space="preserve">wycen. </w:t>
      </w:r>
    </w:p>
    <w:p w:rsidR="009A2F55" w:rsidRPr="00D905CB" w:rsidRDefault="009A2F55" w:rsidP="00555D69">
      <w:pPr>
        <w:pStyle w:val="Akapitzlist"/>
        <w:numPr>
          <w:ilvl w:val="0"/>
          <w:numId w:val="20"/>
        </w:numPr>
        <w:spacing w:before="120" w:after="120"/>
        <w:ind w:left="426" w:hanging="426"/>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Dopisania projektantów do katalogu podmiotów, którym starosta udostępnia dane ewidencji gruntów i budynków zawierające dane podmiotów, o których mowa w art. 20 ust. 2 pkt 1 ustawy – Prawo geodezyjne i kartograficzne.</w:t>
      </w:r>
    </w:p>
    <w:p w:rsidR="004A27B6" w:rsidRPr="00D905CB" w:rsidRDefault="004A27B6"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Należy wskazać, ż</w:t>
      </w:r>
      <w:r w:rsidR="009A2F55" w:rsidRPr="00D905CB">
        <w:rPr>
          <w:rFonts w:ascii="Arial" w:eastAsia="Times New Roman" w:hAnsi="Arial" w:cs="Arial"/>
          <w:sz w:val="24"/>
          <w:szCs w:val="24"/>
        </w:rPr>
        <w:t>e już obecnie projektan</w:t>
      </w:r>
      <w:r w:rsidR="009B3767" w:rsidRPr="00D905CB">
        <w:rPr>
          <w:rFonts w:ascii="Arial" w:eastAsia="Times New Roman" w:hAnsi="Arial" w:cs="Arial"/>
          <w:sz w:val="24"/>
          <w:szCs w:val="24"/>
        </w:rPr>
        <w:t>ci</w:t>
      </w:r>
      <w:r w:rsidR="009A2F55" w:rsidRPr="00D905CB">
        <w:rPr>
          <w:rFonts w:ascii="Arial" w:eastAsia="Times New Roman" w:hAnsi="Arial" w:cs="Arial"/>
          <w:sz w:val="24"/>
          <w:szCs w:val="24"/>
        </w:rPr>
        <w:t xml:space="preserve"> na podstawie art. 22 ust. 5 pkt 3 ustawy – Prawo </w:t>
      </w:r>
      <w:r w:rsidRPr="00D905CB">
        <w:rPr>
          <w:rFonts w:ascii="Arial" w:eastAsia="Times New Roman" w:hAnsi="Arial" w:cs="Arial"/>
          <w:sz w:val="24"/>
          <w:szCs w:val="24"/>
        </w:rPr>
        <w:t>geodezyjne i kartograficzne mogą</w:t>
      </w:r>
      <w:r w:rsidR="009A2F55" w:rsidRPr="00D905CB">
        <w:rPr>
          <w:rFonts w:ascii="Arial" w:eastAsia="Times New Roman" w:hAnsi="Arial" w:cs="Arial"/>
          <w:sz w:val="24"/>
          <w:szCs w:val="24"/>
        </w:rPr>
        <w:t xml:space="preserve"> uzyskać dostęp do </w:t>
      </w:r>
      <w:r w:rsidR="009B3767" w:rsidRPr="00D905CB">
        <w:rPr>
          <w:rFonts w:ascii="Arial" w:eastAsia="Times New Roman" w:hAnsi="Arial" w:cs="Arial"/>
          <w:sz w:val="24"/>
          <w:szCs w:val="24"/>
        </w:rPr>
        <w:t xml:space="preserve">przedmiotowych </w:t>
      </w:r>
      <w:r w:rsidR="009A2F55" w:rsidRPr="00D905CB">
        <w:rPr>
          <w:rFonts w:ascii="Arial" w:eastAsia="Times New Roman" w:hAnsi="Arial" w:cs="Arial"/>
          <w:sz w:val="24"/>
          <w:szCs w:val="24"/>
        </w:rPr>
        <w:t xml:space="preserve">danych </w:t>
      </w:r>
      <w:r w:rsidRPr="00D905CB">
        <w:rPr>
          <w:rFonts w:ascii="Arial" w:eastAsia="Times New Roman" w:hAnsi="Arial" w:cs="Arial"/>
          <w:sz w:val="24"/>
          <w:szCs w:val="24"/>
        </w:rPr>
        <w:t>pod warunkiem jednak, że wykażą</w:t>
      </w:r>
      <w:r w:rsidR="00230D1A" w:rsidRPr="00D905CB">
        <w:rPr>
          <w:rFonts w:ascii="Arial" w:eastAsia="Times New Roman" w:hAnsi="Arial" w:cs="Arial"/>
          <w:sz w:val="24"/>
          <w:szCs w:val="24"/>
        </w:rPr>
        <w:t xml:space="preserve"> </w:t>
      </w:r>
      <w:r w:rsidR="009A2F55" w:rsidRPr="00D905CB">
        <w:rPr>
          <w:rFonts w:ascii="Arial" w:eastAsia="Times New Roman" w:hAnsi="Arial" w:cs="Arial"/>
          <w:sz w:val="24"/>
          <w:szCs w:val="24"/>
        </w:rPr>
        <w:t>interes prawny w tym zakresie</w:t>
      </w:r>
      <w:r w:rsidR="009B3767" w:rsidRPr="00D905CB">
        <w:rPr>
          <w:rFonts w:ascii="Arial" w:eastAsia="Times New Roman" w:hAnsi="Arial" w:cs="Arial"/>
          <w:sz w:val="24"/>
          <w:szCs w:val="24"/>
        </w:rPr>
        <w:t xml:space="preserve">. </w:t>
      </w:r>
    </w:p>
    <w:p w:rsidR="00255700" w:rsidRPr="00D905CB" w:rsidRDefault="004A27B6"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lastRenderedPageBreak/>
        <w:t xml:space="preserve">Proponowane przez </w:t>
      </w:r>
      <w:r w:rsidR="00B324B2" w:rsidRPr="00D905CB">
        <w:rPr>
          <w:rFonts w:ascii="Arial" w:eastAsia="Times New Roman" w:hAnsi="Arial" w:cs="Arial"/>
          <w:sz w:val="24"/>
          <w:szCs w:val="24"/>
        </w:rPr>
        <w:t>Polską Izbę Inżynierów Budownictwa</w:t>
      </w:r>
      <w:r w:rsidRPr="00D905CB">
        <w:rPr>
          <w:rFonts w:ascii="Arial" w:eastAsia="Times New Roman" w:hAnsi="Arial" w:cs="Arial"/>
          <w:sz w:val="24"/>
          <w:szCs w:val="24"/>
        </w:rPr>
        <w:t xml:space="preserve"> zmiany, które miałyby umożliwić projektantom nieograniczony dostęp do wskazanych danych, bez wykazywania jakiegokolwiek interesu prawnego, wydają się </w:t>
      </w:r>
      <w:r w:rsidR="00C93BE0" w:rsidRPr="00D905CB">
        <w:rPr>
          <w:rFonts w:ascii="Arial" w:eastAsia="Times New Roman" w:hAnsi="Arial" w:cs="Arial"/>
          <w:sz w:val="24"/>
          <w:szCs w:val="24"/>
        </w:rPr>
        <w:t>zbyt daleko idące</w:t>
      </w:r>
      <w:r w:rsidR="00255700" w:rsidRPr="00D905CB">
        <w:rPr>
          <w:rFonts w:ascii="Arial" w:eastAsia="Times New Roman" w:hAnsi="Arial" w:cs="Arial"/>
          <w:sz w:val="24"/>
          <w:szCs w:val="24"/>
        </w:rPr>
        <w:t xml:space="preserve">, w szczególności </w:t>
      </w:r>
      <w:r w:rsidR="000549F5" w:rsidRPr="00D905CB">
        <w:rPr>
          <w:rFonts w:ascii="Arial" w:eastAsia="Times New Roman" w:hAnsi="Arial" w:cs="Arial"/>
          <w:sz w:val="24"/>
          <w:szCs w:val="24"/>
        </w:rPr>
        <w:br/>
      </w:r>
      <w:r w:rsidR="00255700" w:rsidRPr="00D905CB">
        <w:rPr>
          <w:rFonts w:ascii="Arial" w:eastAsia="Times New Roman" w:hAnsi="Arial" w:cs="Arial"/>
          <w:sz w:val="24"/>
          <w:szCs w:val="24"/>
        </w:rPr>
        <w:t xml:space="preserve">w kontekście udostępniania </w:t>
      </w:r>
      <w:r w:rsidR="00230D1A" w:rsidRPr="00D905CB">
        <w:rPr>
          <w:rFonts w:ascii="Arial" w:eastAsia="Times New Roman" w:hAnsi="Arial" w:cs="Arial"/>
          <w:sz w:val="24"/>
          <w:szCs w:val="24"/>
        </w:rPr>
        <w:t xml:space="preserve">danych osobowych </w:t>
      </w:r>
      <w:r w:rsidR="00255700" w:rsidRPr="00D905CB">
        <w:rPr>
          <w:rFonts w:ascii="Arial" w:eastAsia="Times New Roman" w:hAnsi="Arial" w:cs="Arial"/>
          <w:sz w:val="24"/>
          <w:szCs w:val="24"/>
        </w:rPr>
        <w:t xml:space="preserve">określonej grupie zawodowej w oderwaniu od podstawy do </w:t>
      </w:r>
      <w:r w:rsidR="00230D1A" w:rsidRPr="00D905CB">
        <w:rPr>
          <w:rFonts w:ascii="Arial" w:eastAsia="Times New Roman" w:hAnsi="Arial" w:cs="Arial"/>
          <w:sz w:val="24"/>
          <w:szCs w:val="24"/>
        </w:rPr>
        <w:t xml:space="preserve">ich </w:t>
      </w:r>
      <w:r w:rsidR="00255700" w:rsidRPr="00D905CB">
        <w:rPr>
          <w:rFonts w:ascii="Arial" w:eastAsia="Times New Roman" w:hAnsi="Arial" w:cs="Arial"/>
          <w:sz w:val="24"/>
          <w:szCs w:val="24"/>
        </w:rPr>
        <w:t>przetwarzania.</w:t>
      </w:r>
    </w:p>
    <w:p w:rsidR="004A27B6" w:rsidRPr="00D905CB" w:rsidRDefault="00255700"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 xml:space="preserve">Należy również zwrócić uwagę, że regulacja ta wymagałaby pogłębionej analizy w kontekście możliwości jej zastosowania w zgodzie z obowiązującym </w:t>
      </w:r>
      <w:r w:rsidR="00230D1A" w:rsidRPr="00D905CB">
        <w:rPr>
          <w:rFonts w:ascii="Arial" w:eastAsia="Times New Roman" w:hAnsi="Arial" w:cs="Arial"/>
          <w:sz w:val="24"/>
          <w:szCs w:val="24"/>
        </w:rPr>
        <w:t xml:space="preserve">rozporządzenia rozporządzeniem </w:t>
      </w:r>
      <w:r w:rsidR="004A27B6" w:rsidRPr="00D905CB">
        <w:rPr>
          <w:rFonts w:ascii="Arial" w:eastAsia="Times New Roman" w:hAnsi="Arial" w:cs="Arial"/>
          <w:sz w:val="24"/>
          <w:szCs w:val="24"/>
        </w:rPr>
        <w:t>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sidR="005E20EB" w:rsidRPr="00D905CB">
        <w:rPr>
          <w:rFonts w:ascii="Arial" w:eastAsia="Times New Roman" w:hAnsi="Arial" w:cs="Arial"/>
          <w:sz w:val="24"/>
          <w:szCs w:val="24"/>
        </w:rPr>
        <w:t xml:space="preserve"> </w:t>
      </w:r>
      <w:r w:rsidR="004A27B6" w:rsidRPr="00D905CB">
        <w:rPr>
          <w:rFonts w:ascii="Arial" w:eastAsia="Times New Roman" w:hAnsi="Arial" w:cs="Arial"/>
          <w:sz w:val="24"/>
          <w:szCs w:val="24"/>
        </w:rPr>
        <w:t>Urz.</w:t>
      </w:r>
      <w:r w:rsidR="005E20EB" w:rsidRPr="00D905CB">
        <w:rPr>
          <w:rFonts w:ascii="Arial" w:eastAsia="Times New Roman" w:hAnsi="Arial" w:cs="Arial"/>
          <w:sz w:val="24"/>
          <w:szCs w:val="24"/>
        </w:rPr>
        <w:t xml:space="preserve"> </w:t>
      </w:r>
      <w:r w:rsidR="004A27B6" w:rsidRPr="00D905CB">
        <w:rPr>
          <w:rFonts w:ascii="Arial" w:eastAsia="Times New Roman" w:hAnsi="Arial" w:cs="Arial"/>
          <w:sz w:val="24"/>
          <w:szCs w:val="24"/>
        </w:rPr>
        <w:t>UE.</w:t>
      </w:r>
      <w:r w:rsidR="005E20EB" w:rsidRPr="00D905CB">
        <w:rPr>
          <w:rFonts w:ascii="Arial" w:eastAsia="Times New Roman" w:hAnsi="Arial" w:cs="Arial"/>
          <w:sz w:val="24"/>
          <w:szCs w:val="24"/>
        </w:rPr>
        <w:t xml:space="preserve"> </w:t>
      </w:r>
      <w:r w:rsidR="004A27B6" w:rsidRPr="00D905CB">
        <w:rPr>
          <w:rFonts w:ascii="Arial" w:eastAsia="Times New Roman" w:hAnsi="Arial" w:cs="Arial"/>
          <w:sz w:val="24"/>
          <w:szCs w:val="24"/>
        </w:rPr>
        <w:t>L Nr 119, str. 1).</w:t>
      </w:r>
    </w:p>
    <w:p w:rsidR="00044D17" w:rsidRPr="00D905CB" w:rsidRDefault="00920BBF" w:rsidP="00555D69">
      <w:pPr>
        <w:pStyle w:val="Akapitzlist"/>
        <w:numPr>
          <w:ilvl w:val="0"/>
          <w:numId w:val="20"/>
        </w:numPr>
        <w:spacing w:before="120" w:after="120"/>
        <w:ind w:left="426" w:hanging="426"/>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Zwolnieni</w:t>
      </w:r>
      <w:r w:rsidR="007F0D12" w:rsidRPr="00D905CB">
        <w:rPr>
          <w:rFonts w:ascii="Arial" w:eastAsia="Times New Roman" w:hAnsi="Arial" w:cs="Arial"/>
          <w:sz w:val="24"/>
          <w:szCs w:val="24"/>
          <w:u w:val="single"/>
        </w:rPr>
        <w:t>a</w:t>
      </w:r>
      <w:r w:rsidRPr="00D905CB">
        <w:rPr>
          <w:rFonts w:ascii="Arial" w:eastAsia="Times New Roman" w:hAnsi="Arial" w:cs="Arial"/>
          <w:sz w:val="24"/>
          <w:szCs w:val="24"/>
          <w:u w:val="single"/>
        </w:rPr>
        <w:t xml:space="preserve"> wykonawc</w:t>
      </w:r>
      <w:r w:rsidR="00195A44" w:rsidRPr="00D905CB">
        <w:rPr>
          <w:rFonts w:ascii="Arial" w:eastAsia="Times New Roman" w:hAnsi="Arial" w:cs="Arial"/>
          <w:sz w:val="24"/>
          <w:szCs w:val="24"/>
          <w:u w:val="single"/>
        </w:rPr>
        <w:t>ów</w:t>
      </w:r>
      <w:r w:rsidRPr="00D905CB">
        <w:rPr>
          <w:rFonts w:ascii="Arial" w:eastAsia="Times New Roman" w:hAnsi="Arial" w:cs="Arial"/>
          <w:sz w:val="24"/>
          <w:szCs w:val="24"/>
          <w:u w:val="single"/>
        </w:rPr>
        <w:t xml:space="preserve"> prac geodezyjnych, których celem je</w:t>
      </w:r>
      <w:r w:rsidR="00195A44" w:rsidRPr="00D905CB">
        <w:rPr>
          <w:rFonts w:ascii="Arial" w:eastAsia="Times New Roman" w:hAnsi="Arial" w:cs="Arial"/>
          <w:sz w:val="24"/>
          <w:szCs w:val="24"/>
          <w:u w:val="single"/>
        </w:rPr>
        <w:t>st scalenie lub wymiana gruntów – z opłaty ryczałtowej.</w:t>
      </w:r>
    </w:p>
    <w:p w:rsidR="00195A44" w:rsidRPr="00D905CB" w:rsidRDefault="00255700"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 xml:space="preserve">Uwaga została zgłoszona przez stowarzyszenie reprezentujące wykonawców prac geodezyjnych. </w:t>
      </w:r>
      <w:r w:rsidR="00920BBF" w:rsidRPr="00D905CB">
        <w:rPr>
          <w:rFonts w:ascii="Arial" w:eastAsia="Times New Roman" w:hAnsi="Arial" w:cs="Arial"/>
          <w:sz w:val="24"/>
          <w:szCs w:val="24"/>
        </w:rPr>
        <w:t>Należy wskazać, że zwolnienie wykonawców prac geodezyjnych, wykonujących prace scaleniowe lub wymienne, na podstawie ustawy z dnia 26 marca 1982 r. o scalaniu i wymianie gruntów</w:t>
      </w:r>
      <w:r w:rsidR="00230D1A" w:rsidRPr="00D905CB">
        <w:rPr>
          <w:rFonts w:ascii="Arial" w:eastAsia="Times New Roman" w:hAnsi="Arial" w:cs="Arial"/>
          <w:sz w:val="24"/>
          <w:szCs w:val="24"/>
        </w:rPr>
        <w:t xml:space="preserve"> </w:t>
      </w:r>
      <w:r w:rsidR="00195A44" w:rsidRPr="00D905CB">
        <w:rPr>
          <w:rFonts w:ascii="Arial" w:eastAsia="Times New Roman" w:hAnsi="Arial" w:cs="Arial"/>
          <w:sz w:val="24"/>
          <w:szCs w:val="24"/>
        </w:rPr>
        <w:t>(Dz.U. z 2018 r. poz. 908)</w:t>
      </w:r>
      <w:r w:rsidR="00920BBF" w:rsidRPr="00D905CB">
        <w:rPr>
          <w:rFonts w:ascii="Arial" w:eastAsia="Times New Roman" w:hAnsi="Arial" w:cs="Arial"/>
          <w:sz w:val="24"/>
          <w:szCs w:val="24"/>
        </w:rPr>
        <w:t>, z opłaty za udostępnianie materiałów państwowego zasobu geodezyjnego i kartograficznego - zmniejszy wysokość środków finansowych, którymi dysponować będzie starosta na realizację zadań z zakresu geodezji i kartografii.</w:t>
      </w:r>
      <w:r w:rsidR="00230D1A" w:rsidRPr="00D905CB">
        <w:rPr>
          <w:rFonts w:ascii="Arial" w:eastAsia="Times New Roman" w:hAnsi="Arial" w:cs="Arial"/>
          <w:sz w:val="24"/>
          <w:szCs w:val="24"/>
        </w:rPr>
        <w:t xml:space="preserve"> Należy bowiem podkreślić, że z</w:t>
      </w:r>
      <w:r w:rsidR="00920BBF" w:rsidRPr="00D905CB">
        <w:rPr>
          <w:rFonts w:ascii="Arial" w:eastAsia="Times New Roman" w:hAnsi="Arial" w:cs="Arial"/>
          <w:sz w:val="24"/>
          <w:szCs w:val="24"/>
        </w:rPr>
        <w:t xml:space="preserve">godnie z uwagą Ministra Finansów zgłoszoną na etapie opiniowania wpisu projektu do Wykazu prac legislacyjnych, w projekcie przyjęto zasadę, że środki przeznaczane na realizację zadań z zakresu geodezji i kartografii </w:t>
      </w:r>
      <w:r w:rsidR="00195A44" w:rsidRPr="00D905CB">
        <w:rPr>
          <w:rFonts w:ascii="Arial" w:eastAsia="Times New Roman" w:hAnsi="Arial" w:cs="Arial"/>
          <w:sz w:val="24"/>
          <w:szCs w:val="24"/>
        </w:rPr>
        <w:t>nie</w:t>
      </w:r>
      <w:r w:rsidR="00337A3F" w:rsidRPr="00D905CB">
        <w:rPr>
          <w:rFonts w:ascii="Arial" w:eastAsia="Times New Roman" w:hAnsi="Arial" w:cs="Arial"/>
          <w:sz w:val="24"/>
          <w:szCs w:val="24"/>
        </w:rPr>
        <w:t xml:space="preserve"> mogą być mniejsze, niż wysokoś</w:t>
      </w:r>
      <w:r w:rsidR="00195A44" w:rsidRPr="00D905CB">
        <w:rPr>
          <w:rFonts w:ascii="Arial" w:eastAsia="Times New Roman" w:hAnsi="Arial" w:cs="Arial"/>
          <w:sz w:val="24"/>
          <w:szCs w:val="24"/>
        </w:rPr>
        <w:t>ć wpływów uzyskanych</w:t>
      </w:r>
      <w:r w:rsidR="00920BBF" w:rsidRPr="00D905CB">
        <w:rPr>
          <w:rFonts w:ascii="Arial" w:eastAsia="Times New Roman" w:hAnsi="Arial" w:cs="Arial"/>
          <w:sz w:val="24"/>
          <w:szCs w:val="24"/>
        </w:rPr>
        <w:t xml:space="preserve"> z tytułu udostępniania materiałów państwowego zasobu geodezyjnego i kartograficznego w roku poprzednim.</w:t>
      </w:r>
    </w:p>
    <w:p w:rsidR="00044D17" w:rsidRPr="00D905CB" w:rsidRDefault="007F0D12" w:rsidP="00555D69">
      <w:pPr>
        <w:pStyle w:val="Akapitzlist"/>
        <w:numPr>
          <w:ilvl w:val="0"/>
          <w:numId w:val="20"/>
        </w:numPr>
        <w:spacing w:before="120" w:after="120"/>
        <w:ind w:left="426" w:hanging="426"/>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Do</w:t>
      </w:r>
      <w:r w:rsidR="00044D17" w:rsidRPr="00D905CB">
        <w:rPr>
          <w:rFonts w:ascii="Arial" w:eastAsia="Times New Roman" w:hAnsi="Arial" w:cs="Arial"/>
          <w:sz w:val="24"/>
          <w:szCs w:val="24"/>
          <w:u w:val="single"/>
        </w:rPr>
        <w:t>dani</w:t>
      </w:r>
      <w:r w:rsidRPr="00D905CB">
        <w:rPr>
          <w:rFonts w:ascii="Arial" w:eastAsia="Times New Roman" w:hAnsi="Arial" w:cs="Arial"/>
          <w:sz w:val="24"/>
          <w:szCs w:val="24"/>
          <w:u w:val="single"/>
        </w:rPr>
        <w:t>a</w:t>
      </w:r>
      <w:r w:rsidR="00044D17" w:rsidRPr="00D905CB">
        <w:rPr>
          <w:rFonts w:ascii="Arial" w:eastAsia="Times New Roman" w:hAnsi="Arial" w:cs="Arial"/>
          <w:sz w:val="24"/>
          <w:szCs w:val="24"/>
          <w:u w:val="single"/>
        </w:rPr>
        <w:t xml:space="preserve"> obowiązku informowania </w:t>
      </w:r>
      <w:r w:rsidRPr="00D905CB">
        <w:rPr>
          <w:rFonts w:ascii="Arial" w:eastAsia="Times New Roman" w:hAnsi="Arial" w:cs="Arial"/>
          <w:sz w:val="24"/>
          <w:szCs w:val="24"/>
          <w:u w:val="single"/>
        </w:rPr>
        <w:t>przez organ administracji geodezyjne</w:t>
      </w:r>
      <w:r w:rsidR="00C65899" w:rsidRPr="00D905CB">
        <w:rPr>
          <w:rFonts w:ascii="Arial" w:eastAsia="Times New Roman" w:hAnsi="Arial" w:cs="Arial"/>
          <w:sz w:val="24"/>
          <w:szCs w:val="24"/>
          <w:u w:val="single"/>
        </w:rPr>
        <w:t>j</w:t>
      </w:r>
      <w:r w:rsidRPr="00D905CB">
        <w:rPr>
          <w:rFonts w:ascii="Arial" w:eastAsia="Times New Roman" w:hAnsi="Arial" w:cs="Arial"/>
          <w:sz w:val="24"/>
          <w:szCs w:val="24"/>
          <w:u w:val="single"/>
        </w:rPr>
        <w:t xml:space="preserve"> i kartograficznej </w:t>
      </w:r>
      <w:r w:rsidR="00044D17" w:rsidRPr="00D905CB">
        <w:rPr>
          <w:rFonts w:ascii="Arial" w:eastAsia="Times New Roman" w:hAnsi="Arial" w:cs="Arial"/>
          <w:sz w:val="24"/>
          <w:szCs w:val="24"/>
          <w:u w:val="single"/>
        </w:rPr>
        <w:t xml:space="preserve">wykonawcy </w:t>
      </w:r>
      <w:r w:rsidRPr="00D905CB">
        <w:rPr>
          <w:rFonts w:ascii="Arial" w:eastAsia="Times New Roman" w:hAnsi="Arial" w:cs="Arial"/>
          <w:sz w:val="24"/>
          <w:szCs w:val="24"/>
          <w:u w:val="single"/>
        </w:rPr>
        <w:t xml:space="preserve">prac </w:t>
      </w:r>
      <w:r w:rsidR="00044D17" w:rsidRPr="00D905CB">
        <w:rPr>
          <w:rFonts w:ascii="Arial" w:eastAsia="Times New Roman" w:hAnsi="Arial" w:cs="Arial"/>
          <w:sz w:val="24"/>
          <w:szCs w:val="24"/>
          <w:u w:val="single"/>
        </w:rPr>
        <w:t xml:space="preserve">o przyjętych do zasobu pracach na </w:t>
      </w:r>
      <w:r w:rsidR="00255700" w:rsidRPr="00D905CB">
        <w:rPr>
          <w:rFonts w:ascii="Arial" w:eastAsia="Times New Roman" w:hAnsi="Arial" w:cs="Arial"/>
          <w:sz w:val="24"/>
          <w:szCs w:val="24"/>
          <w:u w:val="single"/>
        </w:rPr>
        <w:t>danym</w:t>
      </w:r>
      <w:r w:rsidR="00C65899" w:rsidRPr="00D905CB">
        <w:rPr>
          <w:rFonts w:ascii="Arial" w:eastAsia="Times New Roman" w:hAnsi="Arial" w:cs="Arial"/>
          <w:sz w:val="24"/>
          <w:szCs w:val="24"/>
          <w:u w:val="single"/>
        </w:rPr>
        <w:t xml:space="preserve"> </w:t>
      </w:r>
      <w:r w:rsidR="00044D17" w:rsidRPr="00D905CB">
        <w:rPr>
          <w:rFonts w:ascii="Arial" w:eastAsia="Times New Roman" w:hAnsi="Arial" w:cs="Arial"/>
          <w:sz w:val="24"/>
          <w:szCs w:val="24"/>
          <w:u w:val="single"/>
        </w:rPr>
        <w:t xml:space="preserve">obszarze po </w:t>
      </w:r>
      <w:r w:rsidRPr="00D905CB">
        <w:rPr>
          <w:rFonts w:ascii="Arial" w:eastAsia="Times New Roman" w:hAnsi="Arial" w:cs="Arial"/>
          <w:sz w:val="24"/>
          <w:szCs w:val="24"/>
          <w:u w:val="single"/>
        </w:rPr>
        <w:t>dokonaniu zgłoszenia prac.</w:t>
      </w:r>
    </w:p>
    <w:p w:rsidR="007F0D12" w:rsidRPr="00D905CB" w:rsidRDefault="00F10FA1"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Uwagę w powyższym zakresie zgłosił </w:t>
      </w:r>
      <w:r w:rsidR="005E20EB" w:rsidRPr="00D905CB">
        <w:rPr>
          <w:rFonts w:ascii="Arial" w:eastAsia="Times New Roman" w:hAnsi="Arial" w:cs="Arial"/>
          <w:sz w:val="24"/>
          <w:szCs w:val="24"/>
        </w:rPr>
        <w:t xml:space="preserve">jeden </w:t>
      </w:r>
      <w:r w:rsidRPr="00D905CB">
        <w:rPr>
          <w:rFonts w:ascii="Arial" w:eastAsia="Times New Roman" w:hAnsi="Arial" w:cs="Arial"/>
          <w:sz w:val="24"/>
          <w:szCs w:val="24"/>
        </w:rPr>
        <w:t xml:space="preserve">z </w:t>
      </w:r>
      <w:r w:rsidR="00255700" w:rsidRPr="00D905CB">
        <w:rPr>
          <w:rFonts w:ascii="Arial" w:eastAsia="Times New Roman" w:hAnsi="Arial" w:cs="Arial"/>
          <w:sz w:val="24"/>
          <w:szCs w:val="24"/>
        </w:rPr>
        <w:t>organ</w:t>
      </w:r>
      <w:r w:rsidRPr="00D905CB">
        <w:rPr>
          <w:rFonts w:ascii="Arial" w:eastAsia="Times New Roman" w:hAnsi="Arial" w:cs="Arial"/>
          <w:sz w:val="24"/>
          <w:szCs w:val="24"/>
        </w:rPr>
        <w:t>ów</w:t>
      </w:r>
      <w:r w:rsidR="00255700" w:rsidRPr="00D905CB">
        <w:rPr>
          <w:rFonts w:ascii="Arial" w:eastAsia="Times New Roman" w:hAnsi="Arial" w:cs="Arial"/>
          <w:sz w:val="24"/>
          <w:szCs w:val="24"/>
        </w:rPr>
        <w:t xml:space="preserve"> nadzoru geodezyjnego </w:t>
      </w:r>
      <w:r w:rsidR="007C1B06" w:rsidRPr="00D905CB">
        <w:rPr>
          <w:rFonts w:ascii="Arial" w:eastAsia="Times New Roman" w:hAnsi="Arial" w:cs="Arial"/>
          <w:sz w:val="24"/>
          <w:szCs w:val="24"/>
        </w:rPr>
        <w:br/>
      </w:r>
      <w:r w:rsidR="00255700" w:rsidRPr="00D905CB">
        <w:rPr>
          <w:rFonts w:ascii="Arial" w:eastAsia="Times New Roman" w:hAnsi="Arial" w:cs="Arial"/>
          <w:sz w:val="24"/>
          <w:szCs w:val="24"/>
        </w:rPr>
        <w:t xml:space="preserve">i kartograficznego. </w:t>
      </w:r>
      <w:r w:rsidR="007F0D12" w:rsidRPr="00D905CB">
        <w:rPr>
          <w:rFonts w:ascii="Arial" w:eastAsia="Times New Roman" w:hAnsi="Arial" w:cs="Arial"/>
          <w:sz w:val="24"/>
          <w:szCs w:val="24"/>
        </w:rPr>
        <w:t>Biorąc pod uwagę wprowadzony w art. 12 ust. 6 ustawy – Prawo geodezyjne i kartograficzne mechanizm umożliwiający wystąpienie przez wykonawc</w:t>
      </w:r>
      <w:r w:rsidR="00337A3F" w:rsidRPr="00D905CB">
        <w:rPr>
          <w:rFonts w:ascii="Arial" w:eastAsia="Times New Roman" w:hAnsi="Arial" w:cs="Arial"/>
          <w:sz w:val="24"/>
          <w:szCs w:val="24"/>
        </w:rPr>
        <w:t>ę</w:t>
      </w:r>
      <w:r w:rsidRPr="00D905CB">
        <w:rPr>
          <w:rFonts w:ascii="Arial" w:eastAsia="Times New Roman" w:hAnsi="Arial" w:cs="Arial"/>
          <w:sz w:val="24"/>
          <w:szCs w:val="24"/>
        </w:rPr>
        <w:t xml:space="preserve"> </w:t>
      </w:r>
      <w:r w:rsidR="007F0D12" w:rsidRPr="00D905CB">
        <w:rPr>
          <w:rFonts w:ascii="Arial" w:eastAsia="Times New Roman" w:hAnsi="Arial" w:cs="Arial"/>
          <w:sz w:val="24"/>
          <w:szCs w:val="24"/>
        </w:rPr>
        <w:t xml:space="preserve">do organu o udostępnienie dodatkowych materiałów zasobu niezbędnych do wykonania tych prac – należy uznać, że wykonawca prac ma zapewnioną możliwość, w każdym momencie </w:t>
      </w:r>
      <w:r w:rsidR="000549F5" w:rsidRPr="00D905CB">
        <w:rPr>
          <w:rFonts w:ascii="Arial" w:eastAsia="Times New Roman" w:hAnsi="Arial" w:cs="Arial"/>
          <w:sz w:val="24"/>
          <w:szCs w:val="24"/>
        </w:rPr>
        <w:br/>
      </w:r>
      <w:r w:rsidR="007F0D12" w:rsidRPr="00D905CB">
        <w:rPr>
          <w:rFonts w:ascii="Arial" w:eastAsia="Times New Roman" w:hAnsi="Arial" w:cs="Arial"/>
          <w:sz w:val="24"/>
          <w:szCs w:val="24"/>
        </w:rPr>
        <w:t xml:space="preserve">w trakcie wykonywania prac, uzyskania aktualnych materiałów państwowego zasobu geodezyjnego i kartograficznego. </w:t>
      </w:r>
      <w:r w:rsidR="00BD20DE" w:rsidRPr="00D905CB">
        <w:rPr>
          <w:rFonts w:ascii="Arial" w:eastAsia="Times New Roman" w:hAnsi="Arial" w:cs="Arial"/>
          <w:sz w:val="24"/>
          <w:szCs w:val="24"/>
        </w:rPr>
        <w:t>Biorąc pod uwagę powyższe niezasadnym w</w:t>
      </w:r>
      <w:r w:rsidR="007F0D12" w:rsidRPr="00D905CB">
        <w:rPr>
          <w:rFonts w:ascii="Arial" w:eastAsia="Times New Roman" w:hAnsi="Arial" w:cs="Arial"/>
          <w:sz w:val="24"/>
          <w:szCs w:val="24"/>
        </w:rPr>
        <w:t>ydaje się</w:t>
      </w:r>
      <w:r w:rsidRPr="00D905CB">
        <w:rPr>
          <w:rFonts w:ascii="Arial" w:eastAsia="Times New Roman" w:hAnsi="Arial" w:cs="Arial"/>
          <w:sz w:val="24"/>
          <w:szCs w:val="24"/>
        </w:rPr>
        <w:t xml:space="preserve"> </w:t>
      </w:r>
      <w:r w:rsidR="007F0D12" w:rsidRPr="00D905CB">
        <w:rPr>
          <w:rFonts w:ascii="Arial" w:eastAsia="Times New Roman" w:hAnsi="Arial" w:cs="Arial"/>
          <w:sz w:val="24"/>
          <w:szCs w:val="24"/>
        </w:rPr>
        <w:t xml:space="preserve">nałożenie na organ Służby Geodezyjnej i Kartograficznej obowiązku monitorowania zmian na deklarowanych przez wykonawców obszarach prac </w:t>
      </w:r>
      <w:r w:rsidR="00BD20DE" w:rsidRPr="00D905CB">
        <w:rPr>
          <w:rFonts w:ascii="Arial" w:eastAsia="Times New Roman" w:hAnsi="Arial" w:cs="Arial"/>
          <w:sz w:val="24"/>
          <w:szCs w:val="24"/>
        </w:rPr>
        <w:t>i informowania o zaistniałych na tym terenie zmianach.</w:t>
      </w:r>
    </w:p>
    <w:p w:rsidR="00044D17" w:rsidRPr="00D905CB" w:rsidRDefault="0046567D" w:rsidP="00555D69">
      <w:pPr>
        <w:pStyle w:val="Akapitzlist"/>
        <w:numPr>
          <w:ilvl w:val="0"/>
          <w:numId w:val="20"/>
        </w:numPr>
        <w:spacing w:before="120" w:after="120"/>
        <w:ind w:left="426" w:hanging="426"/>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 xml:space="preserve">Zniesienia </w:t>
      </w:r>
      <w:r w:rsidR="00044D17" w:rsidRPr="00D905CB">
        <w:rPr>
          <w:rFonts w:ascii="Arial" w:eastAsia="Times New Roman" w:hAnsi="Arial" w:cs="Arial"/>
          <w:sz w:val="24"/>
          <w:szCs w:val="24"/>
          <w:u w:val="single"/>
        </w:rPr>
        <w:t>ogran</w:t>
      </w:r>
      <w:r w:rsidRPr="00D905CB">
        <w:rPr>
          <w:rFonts w:ascii="Arial" w:eastAsia="Times New Roman" w:hAnsi="Arial" w:cs="Arial"/>
          <w:sz w:val="24"/>
          <w:szCs w:val="24"/>
          <w:u w:val="single"/>
        </w:rPr>
        <w:t>iczenia obszaru wykonywanych prac geodezyjnych do jednego powiatu.</w:t>
      </w:r>
    </w:p>
    <w:p w:rsidR="008E7293" w:rsidRPr="00D905CB" w:rsidRDefault="00D354FB" w:rsidP="00555D69">
      <w:pPr>
        <w:spacing w:before="120" w:after="120"/>
        <w:jc w:val="both"/>
        <w:rPr>
          <w:rFonts w:ascii="Arial" w:eastAsia="Times New Roman" w:hAnsi="Arial" w:cs="Arial"/>
          <w:sz w:val="24"/>
          <w:szCs w:val="24"/>
        </w:rPr>
      </w:pPr>
      <w:r w:rsidRPr="00D905CB">
        <w:rPr>
          <w:rFonts w:ascii="Arial" w:eastAsia="Times New Roman" w:hAnsi="Arial" w:cs="Arial"/>
          <w:sz w:val="24"/>
          <w:szCs w:val="24"/>
        </w:rPr>
        <w:t xml:space="preserve">Uwaga jednego z </w:t>
      </w:r>
      <w:r w:rsidR="00255700" w:rsidRPr="00D905CB">
        <w:rPr>
          <w:rFonts w:ascii="Arial" w:eastAsia="Times New Roman" w:hAnsi="Arial" w:cs="Arial"/>
          <w:sz w:val="24"/>
          <w:szCs w:val="24"/>
        </w:rPr>
        <w:t>organ</w:t>
      </w:r>
      <w:r w:rsidRPr="00D905CB">
        <w:rPr>
          <w:rFonts w:ascii="Arial" w:eastAsia="Times New Roman" w:hAnsi="Arial" w:cs="Arial"/>
          <w:sz w:val="24"/>
          <w:szCs w:val="24"/>
        </w:rPr>
        <w:t>ów</w:t>
      </w:r>
      <w:r w:rsidR="00255700" w:rsidRPr="00D905CB">
        <w:rPr>
          <w:rFonts w:ascii="Arial" w:eastAsia="Times New Roman" w:hAnsi="Arial" w:cs="Arial"/>
          <w:sz w:val="24"/>
          <w:szCs w:val="24"/>
        </w:rPr>
        <w:t xml:space="preserve"> nadzoru geodezyjnego i kartograficznego. </w:t>
      </w:r>
      <w:r w:rsidR="008E7293" w:rsidRPr="00D905CB">
        <w:rPr>
          <w:rFonts w:ascii="Arial" w:eastAsia="Times New Roman" w:hAnsi="Arial" w:cs="Arial"/>
          <w:sz w:val="24"/>
          <w:szCs w:val="24"/>
        </w:rPr>
        <w:t>Ograniczenie obszaru zgłaszanej pracy do jednego powiatu wynika z</w:t>
      </w:r>
      <w:r w:rsidR="00EB3860" w:rsidRPr="00D905CB">
        <w:rPr>
          <w:rFonts w:ascii="Arial" w:eastAsia="Times New Roman" w:hAnsi="Arial" w:cs="Arial"/>
          <w:sz w:val="24"/>
          <w:szCs w:val="24"/>
        </w:rPr>
        <w:t xml:space="preserve"> właściwości miejscowej organów i z</w:t>
      </w:r>
      <w:r w:rsidR="008E7293" w:rsidRPr="00D905CB">
        <w:rPr>
          <w:rFonts w:ascii="Arial" w:eastAsia="Times New Roman" w:hAnsi="Arial" w:cs="Arial"/>
          <w:sz w:val="24"/>
          <w:szCs w:val="24"/>
        </w:rPr>
        <w:t xml:space="preserve">e specyfiki </w:t>
      </w:r>
      <w:r w:rsidR="00EB3860" w:rsidRPr="00D905CB">
        <w:rPr>
          <w:rFonts w:ascii="Arial" w:eastAsia="Times New Roman" w:hAnsi="Arial" w:cs="Arial"/>
          <w:sz w:val="24"/>
          <w:szCs w:val="24"/>
        </w:rPr>
        <w:t>prowadzenia przez starostę baz danych, w tym ewidencji gruntów i budynków oraz geodezyjnej ewidencji sieci uzbrojenia terenu. Każdy starosta prowadzi bazy danych dla swojego powiatu, brak jest zatem uzasadnienia dla</w:t>
      </w:r>
      <w:r w:rsidRPr="00D905CB">
        <w:rPr>
          <w:rFonts w:ascii="Arial" w:eastAsia="Times New Roman" w:hAnsi="Arial" w:cs="Arial"/>
          <w:sz w:val="24"/>
          <w:szCs w:val="24"/>
        </w:rPr>
        <w:t xml:space="preserve"> </w:t>
      </w:r>
      <w:r w:rsidR="00EB3860" w:rsidRPr="00D905CB">
        <w:rPr>
          <w:rFonts w:ascii="Arial" w:eastAsia="Times New Roman" w:hAnsi="Arial" w:cs="Arial"/>
          <w:sz w:val="24"/>
          <w:szCs w:val="24"/>
        </w:rPr>
        <w:t xml:space="preserve">zgłaszania do jednego starosty prac dla </w:t>
      </w:r>
      <w:r w:rsidR="00EB3860" w:rsidRPr="00D905CB">
        <w:rPr>
          <w:rFonts w:ascii="Arial" w:eastAsia="Times New Roman" w:hAnsi="Arial" w:cs="Arial"/>
          <w:sz w:val="24"/>
          <w:szCs w:val="24"/>
        </w:rPr>
        <w:lastRenderedPageBreak/>
        <w:t>obszaru znajdującego się w kompetencji innego organu. Starosta nie miałby wtedy kompetencji do dokonania weryfikacji i przyjęcia do zasobu zbiorów danych wykraczających poza prowadzone przez niego bazy danych.</w:t>
      </w:r>
      <w:r w:rsidR="00337A3F" w:rsidRPr="00D905CB">
        <w:rPr>
          <w:rFonts w:ascii="Arial" w:eastAsia="Times New Roman" w:hAnsi="Arial" w:cs="Arial"/>
          <w:sz w:val="24"/>
          <w:szCs w:val="24"/>
        </w:rPr>
        <w:t xml:space="preserve"> Powodowałoby to również konieczność prowadzenia weryfikacji przez kilka organów – komplikując procedurę i wydłużając tym samym czas tej weryfikacji.</w:t>
      </w:r>
    </w:p>
    <w:p w:rsidR="009A2F55" w:rsidRPr="00D905CB" w:rsidRDefault="00256A75" w:rsidP="00555D69">
      <w:pPr>
        <w:pStyle w:val="Akapitzlist"/>
        <w:numPr>
          <w:ilvl w:val="0"/>
          <w:numId w:val="20"/>
        </w:numPr>
        <w:spacing w:before="120" w:after="120"/>
        <w:ind w:left="426" w:hanging="426"/>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 xml:space="preserve">Zniesienia </w:t>
      </w:r>
      <w:r w:rsidR="00CF31A2" w:rsidRPr="00D905CB">
        <w:rPr>
          <w:rFonts w:ascii="Arial" w:eastAsia="Times New Roman" w:hAnsi="Arial" w:cs="Arial"/>
          <w:sz w:val="24"/>
          <w:szCs w:val="24"/>
          <w:u w:val="single"/>
        </w:rPr>
        <w:t xml:space="preserve">projektowanego </w:t>
      </w:r>
      <w:r w:rsidRPr="00D905CB">
        <w:rPr>
          <w:rFonts w:ascii="Arial" w:eastAsia="Times New Roman" w:hAnsi="Arial" w:cs="Arial"/>
          <w:sz w:val="24"/>
          <w:szCs w:val="24"/>
          <w:u w:val="single"/>
        </w:rPr>
        <w:t xml:space="preserve">obowiązku </w:t>
      </w:r>
      <w:r w:rsidR="008644AC" w:rsidRPr="00D905CB">
        <w:rPr>
          <w:rFonts w:ascii="Arial" w:eastAsia="Times New Roman" w:hAnsi="Arial" w:cs="Arial"/>
          <w:sz w:val="24"/>
          <w:szCs w:val="24"/>
          <w:u w:val="single"/>
        </w:rPr>
        <w:t xml:space="preserve">wykorzystywania w procesie inwestycyjnym wyłącznie </w:t>
      </w:r>
      <w:r w:rsidRPr="00D905CB">
        <w:rPr>
          <w:rFonts w:ascii="Arial" w:eastAsia="Times New Roman" w:hAnsi="Arial" w:cs="Arial"/>
          <w:sz w:val="24"/>
          <w:szCs w:val="24"/>
          <w:u w:val="single"/>
        </w:rPr>
        <w:t xml:space="preserve">mapy do celów projektowych </w:t>
      </w:r>
      <w:r w:rsidR="008644AC" w:rsidRPr="00D905CB">
        <w:rPr>
          <w:rFonts w:ascii="Arial" w:eastAsia="Times New Roman" w:hAnsi="Arial" w:cs="Arial"/>
          <w:sz w:val="24"/>
          <w:szCs w:val="24"/>
          <w:u w:val="single"/>
        </w:rPr>
        <w:t xml:space="preserve">opatrzonej </w:t>
      </w:r>
      <w:r w:rsidRPr="00D905CB">
        <w:rPr>
          <w:rFonts w:ascii="Arial" w:eastAsia="Times New Roman" w:hAnsi="Arial" w:cs="Arial"/>
          <w:sz w:val="24"/>
          <w:szCs w:val="24"/>
          <w:u w:val="single"/>
        </w:rPr>
        <w:t>klauzulami właściwego organu lub oświadczeniem wykonawcy prac geodezyjnych.</w:t>
      </w:r>
    </w:p>
    <w:p w:rsidR="00256A75" w:rsidRPr="00D905CB" w:rsidRDefault="00337A3F"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Dotychczasowy brak definicji m</w:t>
      </w:r>
      <w:r w:rsidR="00402A79" w:rsidRPr="00D905CB">
        <w:rPr>
          <w:rFonts w:ascii="Arial" w:eastAsia="Times New Roman" w:hAnsi="Arial" w:cs="Arial"/>
          <w:sz w:val="24"/>
          <w:szCs w:val="24"/>
        </w:rPr>
        <w:t>apy do celów projektowych, któr</w:t>
      </w:r>
      <w:r w:rsidR="00D354FB" w:rsidRPr="00D905CB">
        <w:rPr>
          <w:rFonts w:ascii="Arial" w:eastAsia="Times New Roman" w:hAnsi="Arial" w:cs="Arial"/>
          <w:sz w:val="24"/>
          <w:szCs w:val="24"/>
        </w:rPr>
        <w:t>a</w:t>
      </w:r>
      <w:r w:rsidRPr="00D905CB">
        <w:rPr>
          <w:rFonts w:ascii="Arial" w:eastAsia="Times New Roman" w:hAnsi="Arial" w:cs="Arial"/>
          <w:sz w:val="24"/>
          <w:szCs w:val="24"/>
        </w:rPr>
        <w:t xml:space="preserve"> jest podstawowym opracowaniem geodezyjno-kartograficznym wykorzystywanym w procesie projektowania</w:t>
      </w:r>
      <w:r w:rsidR="00D354FB" w:rsidRPr="00D905CB">
        <w:rPr>
          <w:rFonts w:ascii="Arial" w:eastAsia="Times New Roman" w:hAnsi="Arial" w:cs="Arial"/>
          <w:sz w:val="24"/>
          <w:szCs w:val="24"/>
        </w:rPr>
        <w:t>,</w:t>
      </w:r>
      <w:r w:rsidRPr="00D905CB">
        <w:rPr>
          <w:rFonts w:ascii="Arial" w:eastAsia="Times New Roman" w:hAnsi="Arial" w:cs="Arial"/>
          <w:sz w:val="24"/>
          <w:szCs w:val="24"/>
        </w:rPr>
        <w:t xml:space="preserve"> powoduje wątpliwości interpretacyjne i niejednolite podejście do przedmiotowej kwestii zarówno projektantów</w:t>
      </w:r>
      <w:r w:rsidR="00D354FB" w:rsidRPr="00D905CB">
        <w:rPr>
          <w:rFonts w:ascii="Arial" w:eastAsia="Times New Roman" w:hAnsi="Arial" w:cs="Arial"/>
          <w:sz w:val="24"/>
          <w:szCs w:val="24"/>
        </w:rPr>
        <w:t>,</w:t>
      </w:r>
      <w:r w:rsidRPr="00D905CB">
        <w:rPr>
          <w:rFonts w:ascii="Arial" w:eastAsia="Times New Roman" w:hAnsi="Arial" w:cs="Arial"/>
          <w:sz w:val="24"/>
          <w:szCs w:val="24"/>
        </w:rPr>
        <w:t xml:space="preserve"> jak i organów wydających rozstrzygnięcia administracyjne. Należy przy tym podkreślić, że projektowane rozwiązanie uwzględnia i porządkuje dotychczasowe regulacje, zawarte w rozporządzeniu Ministra Gospodarki Przestrzennej i Budownictwa z dnia 21 lutego 1995 r. w sprawie rodzaju i zakresu opracowań geodezyjno-kartograficznych oraz czynności geodezyjnych obowiązujących w budownictwie (Dz. U. poz. 133). Z przepisów przywołanego rozporządzenia jednoznacznie wynika, że opracowania i czynności geodezyjne w nim wymienione wykonują wykonawcy prac geodezyjnych</w:t>
      </w:r>
      <w:r w:rsidR="00402A79" w:rsidRPr="00D905CB">
        <w:rPr>
          <w:rFonts w:ascii="Arial" w:eastAsia="Times New Roman" w:hAnsi="Arial" w:cs="Arial"/>
          <w:sz w:val="24"/>
          <w:szCs w:val="24"/>
        </w:rPr>
        <w:t xml:space="preserve">. </w:t>
      </w:r>
      <w:r w:rsidR="00256A75" w:rsidRPr="00D905CB">
        <w:rPr>
          <w:rFonts w:ascii="Arial" w:eastAsia="Times New Roman" w:hAnsi="Arial" w:cs="Arial"/>
          <w:sz w:val="24"/>
          <w:szCs w:val="24"/>
        </w:rPr>
        <w:t xml:space="preserve">Powyższe zmiany zapewnią bieżącą aktualizację rejestrów publicznych prowadzonych przez administrację geodezyjną </w:t>
      </w:r>
      <w:r w:rsidR="007C1B06" w:rsidRPr="00D905CB">
        <w:rPr>
          <w:rFonts w:ascii="Arial" w:eastAsia="Times New Roman" w:hAnsi="Arial" w:cs="Arial"/>
          <w:sz w:val="24"/>
          <w:szCs w:val="24"/>
        </w:rPr>
        <w:br/>
      </w:r>
      <w:r w:rsidR="00256A75" w:rsidRPr="00D905CB">
        <w:rPr>
          <w:rFonts w:ascii="Arial" w:eastAsia="Times New Roman" w:hAnsi="Arial" w:cs="Arial"/>
          <w:sz w:val="24"/>
          <w:szCs w:val="24"/>
        </w:rPr>
        <w:t>i kartograficzną</w:t>
      </w:r>
      <w:r w:rsidR="00A01663" w:rsidRPr="00D905CB">
        <w:rPr>
          <w:rFonts w:ascii="Arial" w:eastAsia="Times New Roman" w:hAnsi="Arial" w:cs="Arial"/>
          <w:sz w:val="24"/>
          <w:szCs w:val="24"/>
        </w:rPr>
        <w:t xml:space="preserve"> i dają gwarancję projektantom oraz organom administracji architektoniczno-budowalnej decydującym o pozwoleniu na budowę, że opracowania geodezyjne wykorzystywane w procesie projektowania</w:t>
      </w:r>
      <w:r w:rsidR="00D354FB" w:rsidRPr="00D905CB">
        <w:rPr>
          <w:rFonts w:ascii="Arial" w:eastAsia="Times New Roman" w:hAnsi="Arial" w:cs="Arial"/>
          <w:sz w:val="24"/>
          <w:szCs w:val="24"/>
        </w:rPr>
        <w:t xml:space="preserve"> </w:t>
      </w:r>
      <w:r w:rsidR="00A01663" w:rsidRPr="00D905CB">
        <w:rPr>
          <w:rFonts w:ascii="Arial" w:eastAsia="Times New Roman" w:hAnsi="Arial" w:cs="Arial"/>
          <w:sz w:val="24"/>
          <w:szCs w:val="24"/>
        </w:rPr>
        <w:t xml:space="preserve">zostały zweryfikowane pod względem zgodności </w:t>
      </w:r>
      <w:r w:rsidR="007C1B06" w:rsidRPr="00D905CB">
        <w:rPr>
          <w:rFonts w:ascii="Arial" w:eastAsia="Times New Roman" w:hAnsi="Arial" w:cs="Arial"/>
          <w:sz w:val="24"/>
          <w:szCs w:val="24"/>
        </w:rPr>
        <w:br/>
      </w:r>
      <w:r w:rsidR="00A01663" w:rsidRPr="00D905CB">
        <w:rPr>
          <w:rFonts w:ascii="Arial" w:eastAsia="Times New Roman" w:hAnsi="Arial" w:cs="Arial"/>
          <w:sz w:val="24"/>
          <w:szCs w:val="24"/>
        </w:rPr>
        <w:t>z przepisami prawa</w:t>
      </w:r>
      <w:r w:rsidR="00D354FB" w:rsidRPr="00D905CB">
        <w:rPr>
          <w:rFonts w:ascii="Arial" w:eastAsia="Times New Roman" w:hAnsi="Arial" w:cs="Arial"/>
          <w:sz w:val="24"/>
          <w:szCs w:val="24"/>
        </w:rPr>
        <w:t>.</w:t>
      </w:r>
    </w:p>
    <w:p w:rsidR="009A2F55" w:rsidRPr="00D905CB" w:rsidRDefault="00256A75" w:rsidP="00555D69">
      <w:pPr>
        <w:pStyle w:val="Akapitzlist"/>
        <w:numPr>
          <w:ilvl w:val="0"/>
          <w:numId w:val="20"/>
        </w:numPr>
        <w:spacing w:before="120" w:after="120"/>
        <w:ind w:left="426" w:hanging="426"/>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Zniesieni</w:t>
      </w:r>
      <w:r w:rsidR="001F6A05" w:rsidRPr="00D905CB">
        <w:rPr>
          <w:rFonts w:ascii="Arial" w:eastAsia="Times New Roman" w:hAnsi="Arial" w:cs="Arial"/>
          <w:sz w:val="24"/>
          <w:szCs w:val="24"/>
          <w:u w:val="single"/>
        </w:rPr>
        <w:t>a</w:t>
      </w:r>
      <w:r w:rsidR="00112607" w:rsidRPr="00D905CB">
        <w:rPr>
          <w:rFonts w:ascii="Arial" w:eastAsia="Times New Roman" w:hAnsi="Arial" w:cs="Arial"/>
          <w:sz w:val="24"/>
          <w:szCs w:val="24"/>
          <w:u w:val="single"/>
        </w:rPr>
        <w:t xml:space="preserve"> </w:t>
      </w:r>
      <w:r w:rsidR="005E32B9" w:rsidRPr="00D905CB">
        <w:rPr>
          <w:rFonts w:ascii="Arial" w:eastAsia="Times New Roman" w:hAnsi="Arial" w:cs="Arial"/>
          <w:sz w:val="24"/>
          <w:szCs w:val="24"/>
          <w:u w:val="single"/>
        </w:rPr>
        <w:t xml:space="preserve">wprowadzanego </w:t>
      </w:r>
      <w:r w:rsidRPr="00D905CB">
        <w:rPr>
          <w:rFonts w:ascii="Arial" w:eastAsia="Times New Roman" w:hAnsi="Arial" w:cs="Arial"/>
          <w:sz w:val="24"/>
          <w:szCs w:val="24"/>
          <w:u w:val="single"/>
        </w:rPr>
        <w:t>obowiązku sytuowania projektowanych sieci uzbrojenia terenu na</w:t>
      </w:r>
      <w:r w:rsidR="009A2F55" w:rsidRPr="00D905CB">
        <w:rPr>
          <w:rFonts w:ascii="Arial" w:eastAsia="Times New Roman" w:hAnsi="Arial" w:cs="Arial"/>
          <w:sz w:val="24"/>
          <w:szCs w:val="24"/>
          <w:u w:val="single"/>
        </w:rPr>
        <w:t xml:space="preserve"> m</w:t>
      </w:r>
      <w:r w:rsidRPr="00D905CB">
        <w:rPr>
          <w:rFonts w:ascii="Arial" w:eastAsia="Times New Roman" w:hAnsi="Arial" w:cs="Arial"/>
          <w:sz w:val="24"/>
          <w:szCs w:val="24"/>
          <w:u w:val="single"/>
        </w:rPr>
        <w:t xml:space="preserve">apach </w:t>
      </w:r>
      <w:r w:rsidR="009A2F55" w:rsidRPr="00D905CB">
        <w:rPr>
          <w:rFonts w:ascii="Arial" w:eastAsia="Times New Roman" w:hAnsi="Arial" w:cs="Arial"/>
          <w:sz w:val="24"/>
          <w:szCs w:val="24"/>
          <w:u w:val="single"/>
        </w:rPr>
        <w:t>d</w:t>
      </w:r>
      <w:r w:rsidRPr="00D905CB">
        <w:rPr>
          <w:rFonts w:ascii="Arial" w:eastAsia="Times New Roman" w:hAnsi="Arial" w:cs="Arial"/>
          <w:sz w:val="24"/>
          <w:szCs w:val="24"/>
          <w:u w:val="single"/>
        </w:rPr>
        <w:t xml:space="preserve">o </w:t>
      </w:r>
      <w:r w:rsidR="009A2F55" w:rsidRPr="00D905CB">
        <w:rPr>
          <w:rFonts w:ascii="Arial" w:eastAsia="Times New Roman" w:hAnsi="Arial" w:cs="Arial"/>
          <w:sz w:val="24"/>
          <w:szCs w:val="24"/>
          <w:u w:val="single"/>
        </w:rPr>
        <w:t>c</w:t>
      </w:r>
      <w:r w:rsidRPr="00D905CB">
        <w:rPr>
          <w:rFonts w:ascii="Arial" w:eastAsia="Times New Roman" w:hAnsi="Arial" w:cs="Arial"/>
          <w:sz w:val="24"/>
          <w:szCs w:val="24"/>
          <w:u w:val="single"/>
        </w:rPr>
        <w:t xml:space="preserve">elów </w:t>
      </w:r>
      <w:r w:rsidR="009A2F55" w:rsidRPr="00D905CB">
        <w:rPr>
          <w:rFonts w:ascii="Arial" w:eastAsia="Times New Roman" w:hAnsi="Arial" w:cs="Arial"/>
          <w:sz w:val="24"/>
          <w:szCs w:val="24"/>
          <w:u w:val="single"/>
        </w:rPr>
        <w:t>p</w:t>
      </w:r>
      <w:r w:rsidRPr="00D905CB">
        <w:rPr>
          <w:rFonts w:ascii="Arial" w:eastAsia="Times New Roman" w:hAnsi="Arial" w:cs="Arial"/>
          <w:sz w:val="24"/>
          <w:szCs w:val="24"/>
          <w:u w:val="single"/>
        </w:rPr>
        <w:t>rojektowych.</w:t>
      </w:r>
    </w:p>
    <w:p w:rsidR="000046AD" w:rsidRPr="00D905CB" w:rsidRDefault="008644AC"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Uwagi w tym zakresie zgłaszały podmioty funkcjonujące w branży energetycznej. </w:t>
      </w:r>
      <w:r w:rsidR="006C4E88" w:rsidRPr="00D905CB">
        <w:rPr>
          <w:rFonts w:ascii="Arial" w:eastAsia="Times New Roman" w:hAnsi="Arial" w:cs="Arial"/>
          <w:sz w:val="24"/>
          <w:szCs w:val="24"/>
        </w:rPr>
        <w:t>Należy wskazać, że obecne przepisy art. 28b ust. 3 ustawy – Prawo geodezyjne i kartograficzne umożliwiają sporządzenie planu sytuacyjnego na „kopii aktualnej mapy zasadniczej</w:t>
      </w:r>
      <w:r w:rsidR="00402A79" w:rsidRPr="00D905CB">
        <w:rPr>
          <w:rFonts w:ascii="Arial" w:eastAsia="Times New Roman" w:hAnsi="Arial" w:cs="Arial"/>
          <w:sz w:val="24"/>
          <w:szCs w:val="24"/>
        </w:rPr>
        <w:t xml:space="preserve">”. </w:t>
      </w:r>
      <w:r w:rsidR="007C1B06" w:rsidRPr="00D905CB">
        <w:rPr>
          <w:rFonts w:ascii="Arial" w:eastAsia="Times New Roman" w:hAnsi="Arial" w:cs="Arial"/>
          <w:sz w:val="24"/>
          <w:szCs w:val="24"/>
        </w:rPr>
        <w:br/>
      </w:r>
      <w:r w:rsidR="003E6CD1" w:rsidRPr="00D905CB">
        <w:rPr>
          <w:rFonts w:ascii="Arial" w:eastAsia="Times New Roman" w:hAnsi="Arial" w:cs="Arial"/>
          <w:sz w:val="24"/>
          <w:szCs w:val="24"/>
        </w:rPr>
        <w:t>W związku z pojawiającymi się obecnie rozbieżnościami w stosowaniu zmienianych przepisów, w szczególności przez projektantów oraz różnymi interpretacjami organów wydających rozstrzygnięcia w oparciu o materiały geodezyjne</w:t>
      </w:r>
      <w:r w:rsidR="00112607" w:rsidRPr="00D905CB">
        <w:rPr>
          <w:rFonts w:ascii="Arial" w:eastAsia="Times New Roman" w:hAnsi="Arial" w:cs="Arial"/>
          <w:sz w:val="24"/>
          <w:szCs w:val="24"/>
        </w:rPr>
        <w:t>,</w:t>
      </w:r>
      <w:r w:rsidR="003E6CD1" w:rsidRPr="00D905CB">
        <w:rPr>
          <w:rFonts w:ascii="Arial" w:eastAsia="Times New Roman" w:hAnsi="Arial" w:cs="Arial"/>
          <w:sz w:val="24"/>
          <w:szCs w:val="24"/>
        </w:rPr>
        <w:t xml:space="preserve"> ujednolicenie nomenklatury </w:t>
      </w:r>
      <w:r w:rsidR="007C1B06" w:rsidRPr="00D905CB">
        <w:rPr>
          <w:rFonts w:ascii="Arial" w:eastAsia="Times New Roman" w:hAnsi="Arial" w:cs="Arial"/>
          <w:sz w:val="24"/>
          <w:szCs w:val="24"/>
        </w:rPr>
        <w:br/>
      </w:r>
      <w:r w:rsidR="003E6CD1" w:rsidRPr="00D905CB">
        <w:rPr>
          <w:rFonts w:ascii="Arial" w:eastAsia="Times New Roman" w:hAnsi="Arial" w:cs="Arial"/>
          <w:sz w:val="24"/>
          <w:szCs w:val="24"/>
        </w:rPr>
        <w:t>i precyzyjne wskazanie materiałów w oparciu, o które może być prowadzony proces inwestycyjny jednoznacznie przyczyni się do uporządkowania tego procesu. Powyższe zmiany zapewnią również bieżącą aktualizację rejestrów publicznych prowadzonych przez administrację geodezyjną i kartograficzną.</w:t>
      </w:r>
    </w:p>
    <w:p w:rsidR="00CD28D8" w:rsidRPr="00D905CB" w:rsidRDefault="00450D0E" w:rsidP="00555D69">
      <w:pPr>
        <w:spacing w:before="120" w:after="120"/>
        <w:jc w:val="both"/>
        <w:rPr>
          <w:rFonts w:ascii="Arial" w:eastAsia="Times New Roman" w:hAnsi="Arial" w:cs="Arial"/>
          <w:sz w:val="24"/>
          <w:szCs w:val="24"/>
          <w:u w:val="single"/>
        </w:rPr>
      </w:pPr>
      <w:r w:rsidRPr="00D905CB">
        <w:rPr>
          <w:rFonts w:ascii="Arial" w:eastAsia="Times New Roman" w:hAnsi="Arial" w:cs="Arial"/>
          <w:sz w:val="24"/>
          <w:szCs w:val="24"/>
          <w:u w:val="single"/>
        </w:rPr>
        <w:t>Inne nieuwzględnione uwagi</w:t>
      </w:r>
      <w:r w:rsidR="008644AC" w:rsidRPr="00D905CB">
        <w:rPr>
          <w:rFonts w:ascii="Arial" w:eastAsia="Times New Roman" w:hAnsi="Arial" w:cs="Arial"/>
          <w:sz w:val="24"/>
          <w:szCs w:val="24"/>
          <w:u w:val="single"/>
        </w:rPr>
        <w:t xml:space="preserve"> dotyczyły</w:t>
      </w:r>
      <w:r w:rsidRPr="00D905CB">
        <w:rPr>
          <w:rFonts w:ascii="Arial" w:eastAsia="Times New Roman" w:hAnsi="Arial" w:cs="Arial"/>
          <w:sz w:val="24"/>
          <w:szCs w:val="24"/>
          <w:u w:val="single"/>
        </w:rPr>
        <w:t>:</w:t>
      </w:r>
    </w:p>
    <w:p w:rsidR="00450D0E" w:rsidRPr="00D905CB" w:rsidRDefault="008644AC" w:rsidP="00555D69">
      <w:pPr>
        <w:pStyle w:val="Akapitzlist"/>
        <w:numPr>
          <w:ilvl w:val="0"/>
          <w:numId w:val="17"/>
        </w:numPr>
        <w:tabs>
          <w:tab w:val="left" w:pos="426"/>
        </w:tabs>
        <w:spacing w:before="120" w:after="120"/>
        <w:contextualSpacing w:val="0"/>
        <w:jc w:val="both"/>
        <w:rPr>
          <w:rFonts w:ascii="Arial" w:eastAsia="Times New Roman" w:hAnsi="Arial" w:cs="Arial"/>
          <w:sz w:val="24"/>
          <w:szCs w:val="24"/>
        </w:rPr>
      </w:pPr>
      <w:r w:rsidRPr="00D905CB">
        <w:rPr>
          <w:rFonts w:ascii="Arial" w:eastAsia="Times New Roman" w:hAnsi="Arial" w:cs="Arial"/>
          <w:sz w:val="24"/>
          <w:szCs w:val="24"/>
          <w:u w:val="single"/>
        </w:rPr>
        <w:t>Pozostawienia</w:t>
      </w:r>
      <w:r w:rsidR="00112607" w:rsidRPr="00D905CB">
        <w:rPr>
          <w:rFonts w:ascii="Arial" w:eastAsia="Times New Roman" w:hAnsi="Arial" w:cs="Arial"/>
          <w:sz w:val="24"/>
          <w:szCs w:val="24"/>
          <w:u w:val="single"/>
        </w:rPr>
        <w:t xml:space="preserve"> </w:t>
      </w:r>
      <w:r w:rsidR="00450D0E" w:rsidRPr="00D905CB">
        <w:rPr>
          <w:rFonts w:ascii="Arial" w:eastAsia="Times New Roman" w:hAnsi="Arial" w:cs="Arial"/>
          <w:sz w:val="24"/>
          <w:szCs w:val="24"/>
          <w:u w:val="single"/>
        </w:rPr>
        <w:t>obowiązku przekazywania</w:t>
      </w:r>
      <w:r w:rsidR="00112607" w:rsidRPr="00D905CB">
        <w:rPr>
          <w:rFonts w:ascii="Arial" w:eastAsia="Times New Roman" w:hAnsi="Arial" w:cs="Arial"/>
          <w:sz w:val="24"/>
          <w:szCs w:val="24"/>
          <w:u w:val="single"/>
        </w:rPr>
        <w:t xml:space="preserve"> </w:t>
      </w:r>
      <w:r w:rsidRPr="00D905CB">
        <w:rPr>
          <w:rFonts w:ascii="Arial" w:eastAsia="Times New Roman" w:hAnsi="Arial" w:cs="Arial"/>
          <w:sz w:val="24"/>
          <w:szCs w:val="24"/>
          <w:u w:val="single"/>
        </w:rPr>
        <w:t xml:space="preserve">do organów prowadzących ewidencję gruntów i budynków </w:t>
      </w:r>
      <w:r w:rsidR="00450D0E" w:rsidRPr="00D905CB">
        <w:rPr>
          <w:rFonts w:ascii="Arial" w:eastAsia="Times New Roman" w:hAnsi="Arial" w:cs="Arial"/>
          <w:sz w:val="24"/>
          <w:szCs w:val="24"/>
          <w:u w:val="single"/>
        </w:rPr>
        <w:t xml:space="preserve">przez właściwe organy administracji publicznej zgłoszeń </w:t>
      </w:r>
      <w:r w:rsidR="007C1B06" w:rsidRPr="00D905CB">
        <w:rPr>
          <w:rFonts w:ascii="Arial" w:eastAsia="Times New Roman" w:hAnsi="Arial" w:cs="Arial"/>
          <w:sz w:val="24"/>
          <w:szCs w:val="24"/>
          <w:u w:val="single"/>
        </w:rPr>
        <w:br/>
      </w:r>
      <w:r w:rsidR="00450D0E" w:rsidRPr="00D905CB">
        <w:rPr>
          <w:rFonts w:ascii="Arial" w:eastAsia="Times New Roman" w:hAnsi="Arial" w:cs="Arial"/>
          <w:sz w:val="24"/>
          <w:szCs w:val="24"/>
          <w:u w:val="single"/>
        </w:rPr>
        <w:t>w zakresie m.in. budowy budynku, zawiadomień o zakończeniu budow</w:t>
      </w:r>
      <w:r w:rsidR="00F16E66" w:rsidRPr="00D905CB">
        <w:rPr>
          <w:rFonts w:ascii="Arial" w:eastAsia="Times New Roman" w:hAnsi="Arial" w:cs="Arial"/>
          <w:sz w:val="24"/>
          <w:szCs w:val="24"/>
          <w:u w:val="single"/>
        </w:rPr>
        <w:t>y budynku lub rozbiórki budynku</w:t>
      </w:r>
      <w:r w:rsidR="00F16E66" w:rsidRPr="00D905CB">
        <w:rPr>
          <w:rFonts w:ascii="Arial" w:eastAsia="Times New Roman" w:hAnsi="Arial" w:cs="Arial"/>
          <w:sz w:val="24"/>
          <w:szCs w:val="24"/>
        </w:rPr>
        <w:t xml:space="preserve"> – zgodnie z przyjętym założeniem prowadzenie (w tym gromadzenie informacji) baz danych powinno odbywać się przez organy merytorycznie odpowiedzialne za daną materię, powiązanie natomiast rozproszonych informacji </w:t>
      </w:r>
      <w:r w:rsidR="00F16E66" w:rsidRPr="00D905CB">
        <w:rPr>
          <w:rFonts w:ascii="Arial" w:eastAsia="Times New Roman" w:hAnsi="Arial" w:cs="Arial"/>
          <w:sz w:val="24"/>
          <w:szCs w:val="24"/>
        </w:rPr>
        <w:lastRenderedPageBreak/>
        <w:t xml:space="preserve">powinno odbywać się poprzez tworzenie powiązań informatycznych, a nie powielanie informacji. </w:t>
      </w:r>
    </w:p>
    <w:p w:rsidR="00102512" w:rsidRPr="00D905CB" w:rsidRDefault="00102512" w:rsidP="00555D69">
      <w:pPr>
        <w:pStyle w:val="Akapitzlist"/>
        <w:numPr>
          <w:ilvl w:val="0"/>
          <w:numId w:val="17"/>
        </w:numPr>
        <w:tabs>
          <w:tab w:val="left" w:pos="426"/>
        </w:tabs>
        <w:spacing w:before="120" w:after="120"/>
        <w:ind w:left="714" w:hanging="357"/>
        <w:contextualSpacing w:val="0"/>
        <w:jc w:val="both"/>
        <w:rPr>
          <w:rFonts w:ascii="Arial" w:eastAsia="Times New Roman" w:hAnsi="Arial" w:cs="Arial"/>
          <w:sz w:val="24"/>
          <w:szCs w:val="24"/>
        </w:rPr>
      </w:pPr>
      <w:r w:rsidRPr="00D905CB">
        <w:rPr>
          <w:rFonts w:ascii="Arial" w:eastAsia="Times New Roman" w:hAnsi="Arial" w:cs="Arial"/>
          <w:sz w:val="24"/>
          <w:szCs w:val="24"/>
        </w:rPr>
        <w:t>Bezpłatne</w:t>
      </w:r>
      <w:r w:rsidR="008644AC" w:rsidRPr="00D905CB">
        <w:rPr>
          <w:rFonts w:ascii="Arial" w:eastAsia="Times New Roman" w:hAnsi="Arial" w:cs="Arial"/>
          <w:sz w:val="24"/>
          <w:szCs w:val="24"/>
        </w:rPr>
        <w:t>go</w:t>
      </w:r>
      <w:r w:rsidR="00112607" w:rsidRPr="00D905CB">
        <w:rPr>
          <w:rFonts w:ascii="Arial" w:eastAsia="Times New Roman" w:hAnsi="Arial" w:cs="Arial"/>
          <w:sz w:val="24"/>
          <w:szCs w:val="24"/>
        </w:rPr>
        <w:t xml:space="preserve"> </w:t>
      </w:r>
      <w:r w:rsidR="008644AC" w:rsidRPr="00D905CB">
        <w:rPr>
          <w:rFonts w:ascii="Arial" w:eastAsia="Times New Roman" w:hAnsi="Arial" w:cs="Arial"/>
          <w:sz w:val="24"/>
          <w:szCs w:val="24"/>
        </w:rPr>
        <w:t>udostępniania</w:t>
      </w:r>
      <w:r w:rsidR="00112607" w:rsidRPr="00D905CB">
        <w:rPr>
          <w:rFonts w:ascii="Arial" w:eastAsia="Times New Roman" w:hAnsi="Arial" w:cs="Arial"/>
          <w:sz w:val="24"/>
          <w:szCs w:val="24"/>
        </w:rPr>
        <w:t xml:space="preserve"> </w:t>
      </w:r>
      <w:r w:rsidRPr="00D905CB">
        <w:rPr>
          <w:rFonts w:ascii="Arial" w:eastAsia="Times New Roman" w:hAnsi="Arial" w:cs="Arial"/>
          <w:sz w:val="24"/>
          <w:szCs w:val="24"/>
        </w:rPr>
        <w:t>usługi ASG-EUPOS podmiotom, o których mowa w art. 40a ust. 2 pkt 2 lit. a tiret pierwsze i drugie ustawy Prawo geodezyjne i kartograficzne</w:t>
      </w:r>
      <w:r w:rsidR="00FE6E7C" w:rsidRPr="00D905CB">
        <w:rPr>
          <w:rFonts w:ascii="Arial" w:eastAsia="Times New Roman" w:hAnsi="Arial" w:cs="Arial"/>
          <w:sz w:val="24"/>
          <w:szCs w:val="24"/>
        </w:rPr>
        <w:t xml:space="preserve"> – do celów naukowych</w:t>
      </w:r>
      <w:r w:rsidRPr="00D905CB">
        <w:rPr>
          <w:rFonts w:ascii="Arial" w:eastAsia="Times New Roman" w:hAnsi="Arial" w:cs="Arial"/>
          <w:sz w:val="24"/>
          <w:szCs w:val="24"/>
        </w:rPr>
        <w:t>.</w:t>
      </w:r>
    </w:p>
    <w:p w:rsidR="00920BBF" w:rsidRPr="00D905CB" w:rsidRDefault="00920BBF" w:rsidP="00555D69">
      <w:pPr>
        <w:pStyle w:val="Akapitzlist"/>
        <w:numPr>
          <w:ilvl w:val="0"/>
          <w:numId w:val="17"/>
        </w:numPr>
        <w:spacing w:before="120" w:after="120"/>
        <w:contextualSpacing w:val="0"/>
        <w:jc w:val="both"/>
        <w:rPr>
          <w:rFonts w:ascii="Arial" w:eastAsia="Times New Roman" w:hAnsi="Arial" w:cs="Arial"/>
          <w:sz w:val="24"/>
          <w:szCs w:val="24"/>
        </w:rPr>
      </w:pPr>
      <w:r w:rsidRPr="00D905CB">
        <w:rPr>
          <w:rFonts w:ascii="Arial" w:eastAsia="Times New Roman" w:hAnsi="Arial" w:cs="Arial"/>
          <w:sz w:val="24"/>
          <w:szCs w:val="24"/>
          <w:u w:val="single"/>
        </w:rPr>
        <w:t xml:space="preserve">Wykreślenia z art. 57 ust. 1 pkt 5 ustawy Prawo budowlane obowiązku podawania przez osobę posiadającą uprawnienia w zakresie geodezji i kartografii informacji </w:t>
      </w:r>
      <w:r w:rsidR="007C1B06" w:rsidRPr="00D905CB">
        <w:rPr>
          <w:rFonts w:ascii="Arial" w:eastAsia="Times New Roman" w:hAnsi="Arial" w:cs="Arial"/>
          <w:sz w:val="24"/>
          <w:szCs w:val="24"/>
          <w:u w:val="single"/>
        </w:rPr>
        <w:br/>
      </w:r>
      <w:r w:rsidRPr="00D905CB">
        <w:rPr>
          <w:rFonts w:ascii="Arial" w:eastAsia="Times New Roman" w:hAnsi="Arial" w:cs="Arial"/>
          <w:sz w:val="24"/>
          <w:szCs w:val="24"/>
          <w:u w:val="single"/>
        </w:rPr>
        <w:t>o zgodności usytuowania obiektu budowlanego z projektem zagospodarowania działki lub terenu lub odstępstwach od tego projektu</w:t>
      </w:r>
      <w:r w:rsidR="00F16E66" w:rsidRPr="00D905CB">
        <w:rPr>
          <w:rFonts w:ascii="Arial" w:eastAsia="Times New Roman" w:hAnsi="Arial" w:cs="Arial"/>
          <w:sz w:val="24"/>
          <w:szCs w:val="24"/>
        </w:rPr>
        <w:t xml:space="preserve"> – informacje te bowiem wykorzystywane są przez organy nadzoru budowlanego w prowadzonych postępowaniach o udzielenie pozwolenia na użytkowanie.</w:t>
      </w:r>
    </w:p>
    <w:p w:rsidR="007F0D12" w:rsidRPr="00D905CB" w:rsidRDefault="008644AC" w:rsidP="00555D69">
      <w:pPr>
        <w:pStyle w:val="Akapitzlist"/>
        <w:numPr>
          <w:ilvl w:val="0"/>
          <w:numId w:val="17"/>
        </w:numPr>
        <w:spacing w:before="120" w:after="120"/>
        <w:ind w:left="714" w:hanging="357"/>
        <w:contextualSpacing w:val="0"/>
        <w:jc w:val="both"/>
        <w:rPr>
          <w:rFonts w:ascii="Arial" w:eastAsia="Times New Roman" w:hAnsi="Arial" w:cs="Arial"/>
          <w:sz w:val="24"/>
          <w:szCs w:val="24"/>
        </w:rPr>
      </w:pPr>
      <w:r w:rsidRPr="00D905CB">
        <w:rPr>
          <w:rFonts w:ascii="Arial" w:eastAsia="Times New Roman" w:hAnsi="Arial" w:cs="Arial"/>
          <w:sz w:val="24"/>
          <w:szCs w:val="24"/>
          <w:u w:val="single"/>
        </w:rPr>
        <w:t>Określenia, że weryfikacja wyników prac geodezyjnych może być dokonywana wyłącznie jednokrotnie</w:t>
      </w:r>
      <w:r w:rsidR="002D511D" w:rsidRPr="00D905CB">
        <w:rPr>
          <w:rFonts w:ascii="Arial" w:eastAsia="Times New Roman" w:hAnsi="Arial" w:cs="Arial"/>
          <w:sz w:val="24"/>
          <w:szCs w:val="24"/>
        </w:rPr>
        <w:t xml:space="preserve"> -</w:t>
      </w:r>
      <w:r w:rsidR="00112607" w:rsidRPr="00D905CB">
        <w:rPr>
          <w:rFonts w:ascii="Arial" w:eastAsia="Times New Roman" w:hAnsi="Arial" w:cs="Arial"/>
          <w:sz w:val="24"/>
          <w:szCs w:val="24"/>
        </w:rPr>
        <w:t xml:space="preserve"> </w:t>
      </w:r>
      <w:r w:rsidR="002D511D" w:rsidRPr="00D905CB">
        <w:rPr>
          <w:rFonts w:ascii="Arial" w:eastAsia="Times New Roman" w:hAnsi="Arial" w:cs="Arial"/>
          <w:sz w:val="24"/>
          <w:szCs w:val="24"/>
        </w:rPr>
        <w:t>propozycja ta de facto uniemożliwiałaby poprawienie nawet drobnych omyłek w przekazywanych materiałach z wykonanej pracy</w:t>
      </w:r>
      <w:r w:rsidR="00BB1668" w:rsidRPr="00D905CB">
        <w:rPr>
          <w:rFonts w:ascii="Arial" w:eastAsia="Times New Roman" w:hAnsi="Arial" w:cs="Arial"/>
          <w:sz w:val="24"/>
          <w:szCs w:val="24"/>
        </w:rPr>
        <w:t xml:space="preserve"> i prowadziłaby do konieczności </w:t>
      </w:r>
      <w:r w:rsidR="00767196" w:rsidRPr="00D905CB">
        <w:rPr>
          <w:rFonts w:ascii="Arial" w:eastAsia="Times New Roman" w:hAnsi="Arial" w:cs="Arial"/>
          <w:sz w:val="24"/>
          <w:szCs w:val="24"/>
        </w:rPr>
        <w:t xml:space="preserve">zastosowania </w:t>
      </w:r>
      <w:r w:rsidR="00BB1668" w:rsidRPr="00D905CB">
        <w:rPr>
          <w:rFonts w:ascii="Arial" w:eastAsia="Times New Roman" w:hAnsi="Arial" w:cs="Arial"/>
          <w:sz w:val="24"/>
          <w:szCs w:val="24"/>
        </w:rPr>
        <w:t>tryb</w:t>
      </w:r>
      <w:r w:rsidR="00767196" w:rsidRPr="00D905CB">
        <w:rPr>
          <w:rFonts w:ascii="Arial" w:eastAsia="Times New Roman" w:hAnsi="Arial" w:cs="Arial"/>
          <w:sz w:val="24"/>
          <w:szCs w:val="24"/>
        </w:rPr>
        <w:t xml:space="preserve">ów </w:t>
      </w:r>
      <w:r w:rsidR="00BB1668" w:rsidRPr="00D905CB">
        <w:rPr>
          <w:rFonts w:ascii="Arial" w:eastAsia="Times New Roman" w:hAnsi="Arial" w:cs="Arial"/>
          <w:sz w:val="24"/>
          <w:szCs w:val="24"/>
        </w:rPr>
        <w:t>KPA</w:t>
      </w:r>
      <w:r w:rsidR="00767196" w:rsidRPr="00D905CB">
        <w:rPr>
          <w:rFonts w:ascii="Arial" w:eastAsia="Times New Roman" w:hAnsi="Arial" w:cs="Arial"/>
          <w:sz w:val="24"/>
          <w:szCs w:val="24"/>
        </w:rPr>
        <w:t xml:space="preserve"> (decyzja administracyjna o odmowie przyjęcia do zasobu)</w:t>
      </w:r>
      <w:r w:rsidR="00BB1668" w:rsidRPr="00D905CB">
        <w:rPr>
          <w:rFonts w:ascii="Arial" w:eastAsia="Times New Roman" w:hAnsi="Arial" w:cs="Arial"/>
          <w:sz w:val="24"/>
          <w:szCs w:val="24"/>
        </w:rPr>
        <w:t xml:space="preserve">. </w:t>
      </w:r>
      <w:r w:rsidR="00767196" w:rsidRPr="00D905CB">
        <w:rPr>
          <w:rFonts w:ascii="Arial" w:eastAsia="Times New Roman" w:hAnsi="Arial" w:cs="Arial"/>
          <w:sz w:val="24"/>
          <w:szCs w:val="24"/>
        </w:rPr>
        <w:t>W konsekwencji mogłoby to wydłużyć proces obsługi geodezyjnej inwestycji.</w:t>
      </w:r>
      <w:r w:rsidR="00BB1668" w:rsidRPr="00D905CB">
        <w:rPr>
          <w:rFonts w:ascii="Arial" w:eastAsia="Times New Roman" w:hAnsi="Arial" w:cs="Arial"/>
          <w:sz w:val="24"/>
          <w:szCs w:val="24"/>
        </w:rPr>
        <w:t xml:space="preserve"> </w:t>
      </w:r>
    </w:p>
    <w:p w:rsidR="00102512" w:rsidRPr="00D905CB" w:rsidRDefault="00FE6E7C" w:rsidP="00555D69">
      <w:pPr>
        <w:pStyle w:val="Akapitzlist"/>
        <w:numPr>
          <w:ilvl w:val="0"/>
          <w:numId w:val="17"/>
        </w:numPr>
        <w:tabs>
          <w:tab w:val="left" w:pos="426"/>
        </w:tabs>
        <w:spacing w:before="120" w:after="120"/>
        <w:jc w:val="both"/>
        <w:rPr>
          <w:rFonts w:ascii="Arial" w:eastAsia="Times New Roman" w:hAnsi="Arial" w:cs="Arial"/>
          <w:sz w:val="24"/>
          <w:szCs w:val="24"/>
        </w:rPr>
      </w:pPr>
      <w:r w:rsidRPr="00D905CB">
        <w:rPr>
          <w:rFonts w:ascii="Arial" w:eastAsia="Times New Roman" w:hAnsi="Arial" w:cs="Arial"/>
          <w:sz w:val="24"/>
          <w:szCs w:val="24"/>
        </w:rPr>
        <w:t>Uregulowani</w:t>
      </w:r>
      <w:r w:rsidR="008644AC" w:rsidRPr="00D905CB">
        <w:rPr>
          <w:rFonts w:ascii="Arial" w:eastAsia="Times New Roman" w:hAnsi="Arial" w:cs="Arial"/>
          <w:sz w:val="24"/>
          <w:szCs w:val="24"/>
        </w:rPr>
        <w:t>a</w:t>
      </w:r>
      <w:r w:rsidRPr="00D905CB">
        <w:rPr>
          <w:rFonts w:ascii="Arial" w:eastAsia="Times New Roman" w:hAnsi="Arial" w:cs="Arial"/>
          <w:sz w:val="24"/>
          <w:szCs w:val="24"/>
        </w:rPr>
        <w:t xml:space="preserve"> kwestii zadań i obowiązków wykonawcy prac geodezyjnych oraz kierownika prac geodezyjnych</w:t>
      </w:r>
      <w:r w:rsidR="00BB1668" w:rsidRPr="00D905CB">
        <w:rPr>
          <w:rFonts w:ascii="Arial" w:eastAsia="Times New Roman" w:hAnsi="Arial" w:cs="Arial"/>
          <w:sz w:val="24"/>
          <w:szCs w:val="24"/>
        </w:rPr>
        <w:t xml:space="preserve"> – doprecyzowano, że wykonawca prac będzie składał oświadczenia o pozytywnych wynikach weryfikacji. Dodatkowo, w przepisach wykonawczych wprost zostaną wskazane obowiązki kierownika prac geodezyjnych.</w:t>
      </w:r>
    </w:p>
    <w:p w:rsidR="00450D0E" w:rsidRPr="00D905CB" w:rsidRDefault="00450D0E" w:rsidP="00555D69">
      <w:pPr>
        <w:spacing w:before="120" w:after="120"/>
        <w:jc w:val="both"/>
        <w:rPr>
          <w:rFonts w:ascii="Arial" w:eastAsia="Times New Roman" w:hAnsi="Arial" w:cs="Arial"/>
          <w:sz w:val="24"/>
          <w:szCs w:val="24"/>
        </w:rPr>
      </w:pPr>
    </w:p>
    <w:p w:rsidR="00F261B3" w:rsidRPr="00D905CB" w:rsidRDefault="00BB1668" w:rsidP="000549F5">
      <w:pPr>
        <w:spacing w:before="120" w:after="360"/>
        <w:jc w:val="both"/>
        <w:rPr>
          <w:rFonts w:ascii="Arial" w:eastAsia="Times New Roman" w:hAnsi="Arial" w:cs="Arial"/>
          <w:b/>
          <w:sz w:val="24"/>
          <w:szCs w:val="24"/>
          <w:u w:val="single"/>
          <w:lang w:eastAsia="pl-PL"/>
        </w:rPr>
      </w:pPr>
      <w:r w:rsidRPr="00D905CB">
        <w:rPr>
          <w:rFonts w:ascii="Arial" w:eastAsia="Times New Roman" w:hAnsi="Arial" w:cs="Arial"/>
          <w:b/>
          <w:sz w:val="24"/>
          <w:szCs w:val="24"/>
          <w:u w:val="single"/>
          <w:lang w:eastAsia="pl-PL"/>
        </w:rPr>
        <w:t>Mając na względzie, że niektóre ze zgłaszanych stanowisk zawierały</w:t>
      </w:r>
      <w:r w:rsidR="00767196" w:rsidRPr="00D905CB">
        <w:rPr>
          <w:rFonts w:ascii="Arial" w:eastAsia="Times New Roman" w:hAnsi="Arial" w:cs="Arial"/>
          <w:b/>
          <w:sz w:val="24"/>
          <w:szCs w:val="24"/>
          <w:u w:val="single"/>
          <w:lang w:eastAsia="pl-PL"/>
        </w:rPr>
        <w:t xml:space="preserve"> </w:t>
      </w:r>
      <w:r w:rsidRPr="00D905CB">
        <w:rPr>
          <w:rFonts w:ascii="Arial" w:eastAsia="Times New Roman" w:hAnsi="Arial" w:cs="Arial"/>
          <w:b/>
          <w:sz w:val="24"/>
          <w:szCs w:val="24"/>
          <w:u w:val="single"/>
          <w:lang w:eastAsia="pl-PL"/>
        </w:rPr>
        <w:t xml:space="preserve">wątpliwości </w:t>
      </w:r>
      <w:r w:rsidR="007C1B06" w:rsidRPr="00D905CB">
        <w:rPr>
          <w:rFonts w:ascii="Arial" w:eastAsia="Times New Roman" w:hAnsi="Arial" w:cs="Arial"/>
          <w:b/>
          <w:sz w:val="24"/>
          <w:szCs w:val="24"/>
          <w:u w:val="single"/>
          <w:lang w:eastAsia="pl-PL"/>
        </w:rPr>
        <w:br/>
      </w:r>
      <w:r w:rsidRPr="00D905CB">
        <w:rPr>
          <w:rFonts w:ascii="Arial" w:eastAsia="Times New Roman" w:hAnsi="Arial" w:cs="Arial"/>
          <w:b/>
          <w:sz w:val="24"/>
          <w:szCs w:val="24"/>
          <w:u w:val="single"/>
          <w:lang w:eastAsia="pl-PL"/>
        </w:rPr>
        <w:t>w zakresie stosowania obecnych przepisów lub pytania, poniżej zawarte zostały wyjaśnienia do najczęściej pojawiających się kwestii</w:t>
      </w:r>
      <w:r w:rsidR="00F261B3" w:rsidRPr="00D905CB">
        <w:rPr>
          <w:rFonts w:ascii="Arial" w:eastAsia="Times New Roman" w:hAnsi="Arial" w:cs="Arial"/>
          <w:b/>
          <w:sz w:val="24"/>
          <w:szCs w:val="24"/>
          <w:u w:val="single"/>
          <w:lang w:eastAsia="pl-PL"/>
        </w:rPr>
        <w:t>:</w:t>
      </w:r>
    </w:p>
    <w:p w:rsidR="00AB00B2" w:rsidRPr="00D905CB" w:rsidRDefault="00AB00B2" w:rsidP="000549F5">
      <w:pPr>
        <w:pStyle w:val="Akapitzlist"/>
        <w:numPr>
          <w:ilvl w:val="0"/>
          <w:numId w:val="18"/>
        </w:numPr>
        <w:tabs>
          <w:tab w:val="left" w:pos="426"/>
        </w:tabs>
        <w:spacing w:after="160"/>
        <w:ind w:left="0" w:firstLine="0"/>
        <w:jc w:val="both"/>
        <w:rPr>
          <w:rFonts w:ascii="Arial" w:eastAsia="Times New Roman" w:hAnsi="Arial" w:cs="Arial"/>
          <w:sz w:val="24"/>
          <w:szCs w:val="24"/>
        </w:rPr>
      </w:pPr>
      <w:r w:rsidRPr="00D905CB">
        <w:rPr>
          <w:rFonts w:ascii="Arial" w:eastAsia="Times New Roman" w:hAnsi="Arial" w:cs="Arial"/>
          <w:sz w:val="24"/>
          <w:szCs w:val="24"/>
        </w:rPr>
        <w:t xml:space="preserve">Przede wszystkim należy wskazać, że zgodnie z informacjami zawartymi w Ocenie Skutków Regulacji, stanowiącej integralną część przedmiotowego projektu zawarte zostały informacje, że projektowane zmiany w ustawie </w:t>
      </w:r>
      <w:r w:rsidR="008323F7" w:rsidRPr="00D905CB">
        <w:rPr>
          <w:rFonts w:ascii="Arial" w:eastAsia="Times New Roman" w:hAnsi="Arial" w:cs="Arial"/>
          <w:sz w:val="24"/>
          <w:szCs w:val="24"/>
        </w:rPr>
        <w:t xml:space="preserve">- </w:t>
      </w:r>
      <w:r w:rsidRPr="00D905CB">
        <w:rPr>
          <w:rFonts w:ascii="Arial" w:eastAsia="Times New Roman" w:hAnsi="Arial" w:cs="Arial"/>
          <w:sz w:val="24"/>
          <w:szCs w:val="24"/>
        </w:rPr>
        <w:t>Prawo geodezyjne i kartograficzne będą wymagały zmian w innych aktach prawnych, w tym</w:t>
      </w:r>
      <w:r w:rsidR="000549F5" w:rsidRPr="00D905CB">
        <w:rPr>
          <w:rFonts w:ascii="Arial" w:eastAsia="Times New Roman" w:hAnsi="Arial" w:cs="Arial"/>
          <w:sz w:val="24"/>
          <w:szCs w:val="24"/>
        </w:rPr>
        <w:t xml:space="preserve"> </w:t>
      </w:r>
      <w:r w:rsidRPr="00D905CB">
        <w:rPr>
          <w:rFonts w:ascii="Arial" w:eastAsia="Times New Roman" w:hAnsi="Arial" w:cs="Arial"/>
          <w:sz w:val="24"/>
          <w:szCs w:val="24"/>
        </w:rPr>
        <w:t>w rozporządzeniach wykonawczych do tej ustawy.</w:t>
      </w:r>
      <w:r w:rsidR="008323F7" w:rsidRPr="00D905CB">
        <w:rPr>
          <w:rFonts w:ascii="Arial" w:eastAsia="Times New Roman" w:hAnsi="Arial" w:cs="Arial"/>
          <w:sz w:val="24"/>
          <w:szCs w:val="24"/>
        </w:rPr>
        <w:t xml:space="preserve"> </w:t>
      </w:r>
      <w:r w:rsidR="002664B4" w:rsidRPr="00D905CB">
        <w:rPr>
          <w:rFonts w:ascii="Arial" w:eastAsia="Times New Roman" w:hAnsi="Arial" w:cs="Arial"/>
          <w:sz w:val="24"/>
          <w:szCs w:val="24"/>
        </w:rPr>
        <w:t>Szczegółowe informacje w powyższym zakresie zawarte są w pkt 2 i 11 OSR.</w:t>
      </w:r>
    </w:p>
    <w:p w:rsidR="0039748B" w:rsidRPr="00D905CB" w:rsidRDefault="0039748B" w:rsidP="00555D69">
      <w:pPr>
        <w:pStyle w:val="Akapitzlist"/>
        <w:spacing w:after="160"/>
        <w:ind w:left="426"/>
        <w:jc w:val="both"/>
        <w:rPr>
          <w:rFonts w:ascii="Arial" w:eastAsia="Times New Roman" w:hAnsi="Arial" w:cs="Arial"/>
          <w:sz w:val="24"/>
          <w:szCs w:val="24"/>
          <w:u w:val="single"/>
        </w:rPr>
      </w:pPr>
    </w:p>
    <w:p w:rsidR="00F261B3" w:rsidRPr="00D905CB" w:rsidRDefault="00FE6E7C" w:rsidP="00555D69">
      <w:pPr>
        <w:pStyle w:val="Akapitzlist"/>
        <w:numPr>
          <w:ilvl w:val="0"/>
          <w:numId w:val="18"/>
        </w:numPr>
        <w:spacing w:after="160"/>
        <w:ind w:left="426" w:hanging="426"/>
        <w:jc w:val="both"/>
        <w:rPr>
          <w:rFonts w:ascii="Arial" w:eastAsia="Times New Roman" w:hAnsi="Arial" w:cs="Arial"/>
          <w:sz w:val="24"/>
          <w:szCs w:val="24"/>
          <w:u w:val="single"/>
        </w:rPr>
      </w:pPr>
      <w:r w:rsidRPr="00D905CB">
        <w:rPr>
          <w:rFonts w:ascii="Arial" w:eastAsia="Times New Roman" w:hAnsi="Arial" w:cs="Arial"/>
          <w:sz w:val="24"/>
          <w:szCs w:val="24"/>
          <w:u w:val="single"/>
        </w:rPr>
        <w:t xml:space="preserve">Zasady </w:t>
      </w:r>
      <w:r w:rsidR="00F261B3" w:rsidRPr="00D905CB">
        <w:rPr>
          <w:rFonts w:ascii="Arial" w:eastAsia="Times New Roman" w:hAnsi="Arial" w:cs="Arial"/>
          <w:sz w:val="24"/>
          <w:szCs w:val="24"/>
          <w:u w:val="single"/>
        </w:rPr>
        <w:t>określani</w:t>
      </w:r>
      <w:r w:rsidRPr="00D905CB">
        <w:rPr>
          <w:rFonts w:ascii="Arial" w:eastAsia="Times New Roman" w:hAnsi="Arial" w:cs="Arial"/>
          <w:sz w:val="24"/>
          <w:szCs w:val="24"/>
          <w:u w:val="single"/>
        </w:rPr>
        <w:t>a</w:t>
      </w:r>
      <w:r w:rsidR="00F261B3" w:rsidRPr="00D905CB">
        <w:rPr>
          <w:rFonts w:ascii="Arial" w:eastAsia="Times New Roman" w:hAnsi="Arial" w:cs="Arial"/>
          <w:sz w:val="24"/>
          <w:szCs w:val="24"/>
          <w:u w:val="single"/>
        </w:rPr>
        <w:t xml:space="preserve"> zakresu prac geodezyjnych</w:t>
      </w:r>
      <w:r w:rsidRPr="00D905CB">
        <w:rPr>
          <w:rFonts w:ascii="Arial" w:eastAsia="Times New Roman" w:hAnsi="Arial" w:cs="Arial"/>
          <w:sz w:val="24"/>
          <w:szCs w:val="24"/>
          <w:u w:val="single"/>
        </w:rPr>
        <w:t>.</w:t>
      </w:r>
    </w:p>
    <w:p w:rsidR="00FE6E7C" w:rsidRPr="00D905CB" w:rsidRDefault="00FE6E7C" w:rsidP="00555D69">
      <w:pPr>
        <w:spacing w:after="160"/>
        <w:jc w:val="both"/>
        <w:rPr>
          <w:rFonts w:ascii="Arial" w:eastAsia="Times New Roman" w:hAnsi="Arial" w:cs="Arial"/>
          <w:sz w:val="24"/>
          <w:szCs w:val="24"/>
        </w:rPr>
      </w:pPr>
      <w:r w:rsidRPr="00D905CB">
        <w:rPr>
          <w:rFonts w:ascii="Arial" w:eastAsia="Times New Roman" w:hAnsi="Arial" w:cs="Arial"/>
          <w:sz w:val="24"/>
          <w:szCs w:val="24"/>
        </w:rPr>
        <w:t xml:space="preserve">W ramach konsultacji publicznych i opiniowania </w:t>
      </w:r>
      <w:r w:rsidR="00402A79" w:rsidRPr="00D905CB">
        <w:rPr>
          <w:rFonts w:ascii="Arial" w:eastAsia="Times New Roman" w:hAnsi="Arial" w:cs="Arial"/>
          <w:sz w:val="24"/>
          <w:szCs w:val="24"/>
        </w:rPr>
        <w:t xml:space="preserve">wpływały </w:t>
      </w:r>
      <w:r w:rsidRPr="00D905CB">
        <w:rPr>
          <w:rFonts w:ascii="Arial" w:eastAsia="Times New Roman" w:hAnsi="Arial" w:cs="Arial"/>
          <w:sz w:val="24"/>
          <w:szCs w:val="24"/>
        </w:rPr>
        <w:t>uwag</w:t>
      </w:r>
      <w:r w:rsidR="00402A79" w:rsidRPr="00D905CB">
        <w:rPr>
          <w:rFonts w:ascii="Arial" w:eastAsia="Times New Roman" w:hAnsi="Arial" w:cs="Arial"/>
          <w:sz w:val="24"/>
          <w:szCs w:val="24"/>
        </w:rPr>
        <w:t>i</w:t>
      </w:r>
      <w:r w:rsidRPr="00D905CB">
        <w:rPr>
          <w:rFonts w:ascii="Arial" w:eastAsia="Times New Roman" w:hAnsi="Arial" w:cs="Arial"/>
          <w:sz w:val="24"/>
          <w:szCs w:val="24"/>
        </w:rPr>
        <w:t xml:space="preserve"> w zakresie </w:t>
      </w:r>
      <w:r w:rsidR="00402A79" w:rsidRPr="00D905CB">
        <w:rPr>
          <w:rFonts w:ascii="Arial" w:eastAsia="Times New Roman" w:hAnsi="Arial" w:cs="Arial"/>
          <w:sz w:val="24"/>
          <w:szCs w:val="24"/>
        </w:rPr>
        <w:t xml:space="preserve">konieczności </w:t>
      </w:r>
      <w:r w:rsidR="00080976" w:rsidRPr="00D905CB">
        <w:rPr>
          <w:rFonts w:ascii="Arial" w:eastAsia="Times New Roman" w:hAnsi="Arial" w:cs="Arial"/>
          <w:sz w:val="24"/>
          <w:szCs w:val="24"/>
        </w:rPr>
        <w:t xml:space="preserve">doprecyzowania </w:t>
      </w:r>
      <w:r w:rsidR="00402A79" w:rsidRPr="00D905CB">
        <w:rPr>
          <w:rFonts w:ascii="Arial" w:eastAsia="Times New Roman" w:hAnsi="Arial" w:cs="Arial"/>
          <w:sz w:val="24"/>
          <w:szCs w:val="24"/>
        </w:rPr>
        <w:t xml:space="preserve">sposobu </w:t>
      </w:r>
      <w:r w:rsidRPr="00D905CB">
        <w:rPr>
          <w:rFonts w:ascii="Arial" w:eastAsia="Times New Roman" w:hAnsi="Arial" w:cs="Arial"/>
          <w:sz w:val="24"/>
          <w:szCs w:val="24"/>
        </w:rPr>
        <w:t xml:space="preserve">określania obszaru </w:t>
      </w:r>
      <w:r w:rsidR="00080976" w:rsidRPr="00D905CB">
        <w:rPr>
          <w:rFonts w:ascii="Arial" w:eastAsia="Times New Roman" w:hAnsi="Arial" w:cs="Arial"/>
          <w:sz w:val="24"/>
          <w:szCs w:val="24"/>
        </w:rPr>
        <w:t>pracy geodezyjnej. Należy zatem wyjaśnić, że w</w:t>
      </w:r>
      <w:r w:rsidRPr="00D905CB">
        <w:rPr>
          <w:rFonts w:ascii="Arial" w:eastAsia="Times New Roman" w:hAnsi="Arial" w:cs="Arial"/>
          <w:sz w:val="24"/>
          <w:szCs w:val="24"/>
        </w:rPr>
        <w:t xml:space="preserve">ykonawca prac </w:t>
      </w:r>
      <w:r w:rsidR="00402A79" w:rsidRPr="00D905CB">
        <w:rPr>
          <w:rFonts w:ascii="Arial" w:eastAsia="Times New Roman" w:hAnsi="Arial" w:cs="Arial"/>
          <w:sz w:val="24"/>
          <w:szCs w:val="24"/>
        </w:rPr>
        <w:t xml:space="preserve">samodzielnie </w:t>
      </w:r>
      <w:r w:rsidRPr="00D905CB">
        <w:rPr>
          <w:rFonts w:ascii="Arial" w:eastAsia="Times New Roman" w:hAnsi="Arial" w:cs="Arial"/>
          <w:sz w:val="24"/>
          <w:szCs w:val="24"/>
        </w:rPr>
        <w:t xml:space="preserve">określa obszar </w:t>
      </w:r>
      <w:r w:rsidR="00080976" w:rsidRPr="00D905CB">
        <w:rPr>
          <w:rFonts w:ascii="Arial" w:eastAsia="Times New Roman" w:hAnsi="Arial" w:cs="Arial"/>
          <w:sz w:val="24"/>
          <w:szCs w:val="24"/>
        </w:rPr>
        <w:t xml:space="preserve">na którym </w:t>
      </w:r>
      <w:r w:rsidRPr="00D905CB">
        <w:rPr>
          <w:rFonts w:ascii="Arial" w:eastAsia="Times New Roman" w:hAnsi="Arial" w:cs="Arial"/>
          <w:sz w:val="24"/>
          <w:szCs w:val="24"/>
        </w:rPr>
        <w:t>wykonywan</w:t>
      </w:r>
      <w:r w:rsidR="00080976" w:rsidRPr="00D905CB">
        <w:rPr>
          <w:rFonts w:ascii="Arial" w:eastAsia="Times New Roman" w:hAnsi="Arial" w:cs="Arial"/>
          <w:sz w:val="24"/>
          <w:szCs w:val="24"/>
        </w:rPr>
        <w:t>e będą</w:t>
      </w:r>
      <w:r w:rsidRPr="00D905CB">
        <w:rPr>
          <w:rFonts w:ascii="Arial" w:eastAsia="Times New Roman" w:hAnsi="Arial" w:cs="Arial"/>
          <w:sz w:val="24"/>
          <w:szCs w:val="24"/>
        </w:rPr>
        <w:t xml:space="preserve"> prac</w:t>
      </w:r>
      <w:r w:rsidR="00080976" w:rsidRPr="00D905CB">
        <w:rPr>
          <w:rFonts w:ascii="Arial" w:eastAsia="Times New Roman" w:hAnsi="Arial" w:cs="Arial"/>
          <w:sz w:val="24"/>
          <w:szCs w:val="24"/>
        </w:rPr>
        <w:t xml:space="preserve">e. Jedynym warunkiem jest aby </w:t>
      </w:r>
      <w:r w:rsidRPr="00D905CB">
        <w:rPr>
          <w:rFonts w:ascii="Arial" w:eastAsia="Times New Roman" w:hAnsi="Arial" w:cs="Arial"/>
          <w:sz w:val="24"/>
          <w:szCs w:val="24"/>
        </w:rPr>
        <w:t xml:space="preserve">obszar ten </w:t>
      </w:r>
      <w:r w:rsidR="00402A79" w:rsidRPr="00D905CB">
        <w:rPr>
          <w:rFonts w:ascii="Arial" w:eastAsia="Times New Roman" w:hAnsi="Arial" w:cs="Arial"/>
          <w:sz w:val="24"/>
          <w:szCs w:val="24"/>
        </w:rPr>
        <w:t xml:space="preserve">był wyznaczony poligonem o powierzchni większej </w:t>
      </w:r>
      <w:r w:rsidRPr="00D905CB">
        <w:rPr>
          <w:rFonts w:ascii="Arial" w:eastAsia="Times New Roman" w:hAnsi="Arial" w:cs="Arial"/>
          <w:sz w:val="24"/>
          <w:szCs w:val="24"/>
        </w:rPr>
        <w:t>od zera, co oznacza, że nie można zadeklarować „linii” ani „punktu”. Trzeba zatem wskazać teren wokół tych obiektów,</w:t>
      </w:r>
      <w:r w:rsidR="00402A79" w:rsidRPr="00D905CB">
        <w:rPr>
          <w:rFonts w:ascii="Arial" w:eastAsia="Times New Roman" w:hAnsi="Arial" w:cs="Arial"/>
          <w:sz w:val="24"/>
          <w:szCs w:val="24"/>
        </w:rPr>
        <w:t xml:space="preserve"> które będą przedmiotem zgłaszanych prac geodezyjnych,</w:t>
      </w:r>
      <w:r w:rsidRPr="00D905CB">
        <w:rPr>
          <w:rFonts w:ascii="Arial" w:eastAsia="Times New Roman" w:hAnsi="Arial" w:cs="Arial"/>
          <w:sz w:val="24"/>
          <w:szCs w:val="24"/>
        </w:rPr>
        <w:t xml:space="preserve"> aby uzyskać powierzchnię większą od zera. </w:t>
      </w:r>
      <w:r w:rsidR="00080976" w:rsidRPr="00D905CB">
        <w:rPr>
          <w:rFonts w:ascii="Arial" w:eastAsia="Times New Roman" w:hAnsi="Arial" w:cs="Arial"/>
          <w:sz w:val="24"/>
          <w:szCs w:val="24"/>
        </w:rPr>
        <w:t>To wykonawca definiuje wielkość obszaru wokół obiektów</w:t>
      </w:r>
      <w:r w:rsidR="008323F7" w:rsidRPr="00D905CB">
        <w:rPr>
          <w:rFonts w:ascii="Arial" w:eastAsia="Times New Roman" w:hAnsi="Arial" w:cs="Arial"/>
          <w:sz w:val="24"/>
          <w:szCs w:val="24"/>
        </w:rPr>
        <w:t xml:space="preserve">, </w:t>
      </w:r>
      <w:r w:rsidR="007C1B06" w:rsidRPr="00D905CB">
        <w:rPr>
          <w:rFonts w:ascii="Arial" w:eastAsia="Times New Roman" w:hAnsi="Arial" w:cs="Arial"/>
          <w:sz w:val="24"/>
          <w:szCs w:val="24"/>
        </w:rPr>
        <w:br/>
      </w:r>
      <w:r w:rsidR="008323F7" w:rsidRPr="00D905CB">
        <w:rPr>
          <w:rFonts w:ascii="Arial" w:eastAsia="Times New Roman" w:hAnsi="Arial" w:cs="Arial"/>
          <w:sz w:val="24"/>
          <w:szCs w:val="24"/>
        </w:rPr>
        <w:t>a</w:t>
      </w:r>
      <w:r w:rsidR="00402A79" w:rsidRPr="00D905CB">
        <w:rPr>
          <w:rFonts w:ascii="Arial" w:eastAsia="Times New Roman" w:hAnsi="Arial" w:cs="Arial"/>
          <w:sz w:val="24"/>
          <w:szCs w:val="24"/>
        </w:rPr>
        <w:t xml:space="preserve"> p</w:t>
      </w:r>
      <w:r w:rsidR="00080976" w:rsidRPr="00D905CB">
        <w:rPr>
          <w:rFonts w:ascii="Arial" w:eastAsia="Times New Roman" w:hAnsi="Arial" w:cs="Arial"/>
          <w:sz w:val="24"/>
          <w:szCs w:val="24"/>
        </w:rPr>
        <w:t>rojektowane zmiany nie narzucają minimalnych odległości wokół ww. obiektów</w:t>
      </w:r>
      <w:r w:rsidR="008323F7" w:rsidRPr="00D905CB">
        <w:rPr>
          <w:rFonts w:ascii="Arial" w:eastAsia="Times New Roman" w:hAnsi="Arial" w:cs="Arial"/>
          <w:sz w:val="24"/>
          <w:szCs w:val="24"/>
        </w:rPr>
        <w:t>,</w:t>
      </w:r>
      <w:r w:rsidR="00080976" w:rsidRPr="00D905CB">
        <w:rPr>
          <w:rFonts w:ascii="Arial" w:eastAsia="Times New Roman" w:hAnsi="Arial" w:cs="Arial"/>
          <w:sz w:val="24"/>
          <w:szCs w:val="24"/>
        </w:rPr>
        <w:t xml:space="preserve"> jakie powinny być zachowane przy deklarowaniu obszaru pracy</w:t>
      </w:r>
      <w:r w:rsidR="00402A79" w:rsidRPr="00D905CB">
        <w:rPr>
          <w:rFonts w:ascii="Arial" w:eastAsia="Times New Roman" w:hAnsi="Arial" w:cs="Arial"/>
          <w:sz w:val="24"/>
          <w:szCs w:val="24"/>
        </w:rPr>
        <w:t>.</w:t>
      </w:r>
    </w:p>
    <w:p w:rsidR="00080976" w:rsidRPr="00D905CB" w:rsidRDefault="00402A79" w:rsidP="00555D69">
      <w:pPr>
        <w:spacing w:after="360"/>
        <w:jc w:val="both"/>
        <w:rPr>
          <w:rFonts w:ascii="Arial" w:eastAsia="Times New Roman" w:hAnsi="Arial" w:cs="Arial"/>
          <w:sz w:val="24"/>
          <w:szCs w:val="24"/>
        </w:rPr>
      </w:pPr>
      <w:r w:rsidRPr="00D905CB">
        <w:rPr>
          <w:rFonts w:ascii="Arial" w:eastAsia="Times New Roman" w:hAnsi="Arial" w:cs="Arial"/>
          <w:sz w:val="24"/>
          <w:szCs w:val="24"/>
        </w:rPr>
        <w:lastRenderedPageBreak/>
        <w:t xml:space="preserve">Należy jednak wskazać, że </w:t>
      </w:r>
      <w:r w:rsidR="00080976" w:rsidRPr="00D905CB">
        <w:rPr>
          <w:rFonts w:ascii="Arial" w:eastAsia="Times New Roman" w:hAnsi="Arial" w:cs="Arial"/>
          <w:sz w:val="24"/>
          <w:szCs w:val="24"/>
        </w:rPr>
        <w:t xml:space="preserve">zakres </w:t>
      </w:r>
      <w:r w:rsidRPr="00D905CB">
        <w:rPr>
          <w:rFonts w:ascii="Arial" w:eastAsia="Times New Roman" w:hAnsi="Arial" w:cs="Arial"/>
          <w:sz w:val="24"/>
          <w:szCs w:val="24"/>
        </w:rPr>
        <w:t xml:space="preserve">materiałów udostępnianych z państwowego zasobu geodezyjnego i kartograficznego </w:t>
      </w:r>
      <w:r w:rsidR="00080976" w:rsidRPr="00D905CB">
        <w:rPr>
          <w:rFonts w:ascii="Arial" w:eastAsia="Times New Roman" w:hAnsi="Arial" w:cs="Arial"/>
          <w:sz w:val="24"/>
          <w:szCs w:val="24"/>
        </w:rPr>
        <w:t xml:space="preserve">będzie zależał od zadeklarowanego obszaru pracy. </w:t>
      </w:r>
    </w:p>
    <w:p w:rsidR="00FB5053" w:rsidRPr="00D905CB" w:rsidRDefault="00E92385" w:rsidP="00555D69">
      <w:pPr>
        <w:pStyle w:val="Akapitzlist"/>
        <w:numPr>
          <w:ilvl w:val="0"/>
          <w:numId w:val="18"/>
        </w:numPr>
        <w:spacing w:before="120" w:after="120"/>
        <w:ind w:left="426" w:hanging="426"/>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 xml:space="preserve">Kwestia </w:t>
      </w:r>
      <w:r w:rsidR="008323F7" w:rsidRPr="00D905CB">
        <w:rPr>
          <w:rFonts w:ascii="Arial" w:eastAsia="Times New Roman" w:hAnsi="Arial" w:cs="Arial"/>
          <w:sz w:val="24"/>
          <w:szCs w:val="24"/>
          <w:u w:val="single"/>
        </w:rPr>
        <w:t xml:space="preserve">weryfikacji </w:t>
      </w:r>
      <w:r w:rsidRPr="00D905CB">
        <w:rPr>
          <w:rFonts w:ascii="Arial" w:eastAsia="Times New Roman" w:hAnsi="Arial" w:cs="Arial"/>
          <w:sz w:val="24"/>
          <w:szCs w:val="24"/>
          <w:u w:val="single"/>
        </w:rPr>
        <w:t>s</w:t>
      </w:r>
      <w:r w:rsidR="00F261B3" w:rsidRPr="00D905CB">
        <w:rPr>
          <w:rFonts w:ascii="Arial" w:eastAsia="Times New Roman" w:hAnsi="Arial" w:cs="Arial"/>
          <w:sz w:val="24"/>
          <w:szCs w:val="24"/>
          <w:u w:val="single"/>
        </w:rPr>
        <w:t>pójnoś</w:t>
      </w:r>
      <w:r w:rsidRPr="00D905CB">
        <w:rPr>
          <w:rFonts w:ascii="Arial" w:eastAsia="Times New Roman" w:hAnsi="Arial" w:cs="Arial"/>
          <w:sz w:val="24"/>
          <w:szCs w:val="24"/>
          <w:u w:val="single"/>
        </w:rPr>
        <w:t>ci przekazywanych przez wykonawców prac zbiorów nowych, zmodyfikowanych lub zweryfikowanych danych z prowadzonymi przez ten organ bazami danych</w:t>
      </w:r>
      <w:r w:rsidR="00FB5053" w:rsidRPr="00D905CB">
        <w:rPr>
          <w:rFonts w:ascii="Arial" w:eastAsia="Times New Roman" w:hAnsi="Arial" w:cs="Arial"/>
          <w:sz w:val="24"/>
          <w:szCs w:val="24"/>
          <w:u w:val="single"/>
        </w:rPr>
        <w:t>.</w:t>
      </w:r>
    </w:p>
    <w:p w:rsidR="00472137" w:rsidRPr="00D905CB" w:rsidRDefault="00E92385"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W ramach przeprowadzonych konsultacji publicznych i opiniowania </w:t>
      </w:r>
      <w:r w:rsidR="00472137" w:rsidRPr="00D905CB">
        <w:rPr>
          <w:rFonts w:ascii="Arial" w:eastAsia="Times New Roman" w:hAnsi="Arial" w:cs="Arial"/>
          <w:sz w:val="24"/>
          <w:szCs w:val="24"/>
        </w:rPr>
        <w:t>zgła</w:t>
      </w:r>
      <w:r w:rsidR="002664B4" w:rsidRPr="00D905CB">
        <w:rPr>
          <w:rFonts w:ascii="Arial" w:eastAsia="Times New Roman" w:hAnsi="Arial" w:cs="Arial"/>
          <w:sz w:val="24"/>
          <w:szCs w:val="24"/>
        </w:rPr>
        <w:t xml:space="preserve">szane były wątpliwości </w:t>
      </w:r>
      <w:r w:rsidR="00472137" w:rsidRPr="00D905CB">
        <w:rPr>
          <w:rFonts w:ascii="Arial" w:eastAsia="Times New Roman" w:hAnsi="Arial" w:cs="Arial"/>
          <w:sz w:val="24"/>
          <w:szCs w:val="24"/>
        </w:rPr>
        <w:t xml:space="preserve">co do pojęcia </w:t>
      </w:r>
      <w:r w:rsidR="00F36BCA" w:rsidRPr="00D905CB">
        <w:rPr>
          <w:rFonts w:ascii="Arial" w:eastAsia="Times New Roman" w:hAnsi="Arial" w:cs="Arial"/>
          <w:sz w:val="24"/>
          <w:szCs w:val="24"/>
        </w:rPr>
        <w:t>„spójności” zbiorów danych</w:t>
      </w:r>
      <w:r w:rsidR="00472137" w:rsidRPr="00D905CB">
        <w:rPr>
          <w:rFonts w:ascii="Arial" w:eastAsia="Times New Roman" w:hAnsi="Arial" w:cs="Arial"/>
          <w:sz w:val="24"/>
          <w:szCs w:val="24"/>
        </w:rPr>
        <w:t xml:space="preserve"> podczas weryfikowania wyników prac geodezyjnych przez organy Służby Geodezyjnej i Kartograficznej</w:t>
      </w:r>
      <w:r w:rsidR="00F36BCA" w:rsidRPr="00D905CB">
        <w:rPr>
          <w:rFonts w:ascii="Arial" w:eastAsia="Times New Roman" w:hAnsi="Arial" w:cs="Arial"/>
          <w:sz w:val="24"/>
          <w:szCs w:val="24"/>
        </w:rPr>
        <w:t xml:space="preserve">. </w:t>
      </w:r>
    </w:p>
    <w:p w:rsidR="0074363C" w:rsidRPr="00D905CB" w:rsidRDefault="00F36BCA"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Należy wskazać, że </w:t>
      </w:r>
      <w:r w:rsidR="005723CB" w:rsidRPr="00D905CB">
        <w:rPr>
          <w:rFonts w:ascii="Arial" w:eastAsia="Times New Roman" w:hAnsi="Arial" w:cs="Arial"/>
          <w:sz w:val="24"/>
          <w:szCs w:val="24"/>
        </w:rPr>
        <w:t>z</w:t>
      </w:r>
      <w:r w:rsidRPr="00D905CB">
        <w:rPr>
          <w:rFonts w:ascii="Arial" w:eastAsia="Times New Roman" w:hAnsi="Arial" w:cs="Arial"/>
          <w:sz w:val="24"/>
          <w:szCs w:val="24"/>
        </w:rPr>
        <w:t>godnie z art. 2 pkt 16 ustawy Prawo geodezyjne i kartograficzne doprowadzenie do wzajemnej spójności zbiorów danych jest m.in. ce</w:t>
      </w:r>
      <w:r w:rsidR="005723CB" w:rsidRPr="00D905CB">
        <w:rPr>
          <w:rFonts w:ascii="Arial" w:eastAsia="Times New Roman" w:hAnsi="Arial" w:cs="Arial"/>
          <w:sz w:val="24"/>
          <w:szCs w:val="24"/>
        </w:rPr>
        <w:t xml:space="preserve">lem harmonizacji zbiorów danych. </w:t>
      </w:r>
      <w:r w:rsidR="0074363C" w:rsidRPr="00D905CB">
        <w:rPr>
          <w:rFonts w:ascii="Arial" w:eastAsia="Times New Roman" w:hAnsi="Arial" w:cs="Arial"/>
          <w:sz w:val="24"/>
          <w:szCs w:val="24"/>
        </w:rPr>
        <w:t xml:space="preserve">Co do zasady, spójność powinna być, już zgodnie z obowiązującymi przepisami, elementem weryfikacji. </w:t>
      </w:r>
    </w:p>
    <w:p w:rsidR="002664B4" w:rsidRPr="00D905CB" w:rsidRDefault="0074363C"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Wprowadzenie pojęcia spójności wprost w przepisach regulujących weryfikację ma na celu doprecyzowanie przepisów i wyeliminowanie sytuacji, w której weryfikowane materiały spełnią wszelkie przewidziane przepisami prawa wymogi formalne, jednakże przekazywane w postaci elektronicznej zbiory nowych lub zmodyfikowanych danych zawierać będą błędy (m.in. natury technicznej lub wynikające z błędów w przeniesieniu wyników prac do roboczej bazy danych) uniemożliwiające zasilenie tymi danymi referencyjnych baz danych p</w:t>
      </w:r>
      <w:r w:rsidR="009C4896" w:rsidRPr="00D905CB">
        <w:rPr>
          <w:rFonts w:ascii="Arial" w:eastAsia="Times New Roman" w:hAnsi="Arial" w:cs="Arial"/>
          <w:sz w:val="24"/>
          <w:szCs w:val="24"/>
        </w:rPr>
        <w:t xml:space="preserve">aństwowego </w:t>
      </w:r>
      <w:r w:rsidRPr="00D905CB">
        <w:rPr>
          <w:rFonts w:ascii="Arial" w:eastAsia="Times New Roman" w:hAnsi="Arial" w:cs="Arial"/>
          <w:sz w:val="24"/>
          <w:szCs w:val="24"/>
        </w:rPr>
        <w:t>z</w:t>
      </w:r>
      <w:r w:rsidR="009C4896" w:rsidRPr="00D905CB">
        <w:rPr>
          <w:rFonts w:ascii="Arial" w:eastAsia="Times New Roman" w:hAnsi="Arial" w:cs="Arial"/>
          <w:sz w:val="24"/>
          <w:szCs w:val="24"/>
        </w:rPr>
        <w:t xml:space="preserve">asobu </w:t>
      </w:r>
      <w:r w:rsidRPr="00D905CB">
        <w:rPr>
          <w:rFonts w:ascii="Arial" w:eastAsia="Times New Roman" w:hAnsi="Arial" w:cs="Arial"/>
          <w:sz w:val="24"/>
          <w:szCs w:val="24"/>
        </w:rPr>
        <w:t>g</w:t>
      </w:r>
      <w:r w:rsidR="009C4896" w:rsidRPr="00D905CB">
        <w:rPr>
          <w:rFonts w:ascii="Arial" w:eastAsia="Times New Roman" w:hAnsi="Arial" w:cs="Arial"/>
          <w:sz w:val="24"/>
          <w:szCs w:val="24"/>
        </w:rPr>
        <w:t xml:space="preserve">eodezyjnego </w:t>
      </w:r>
      <w:r w:rsidRPr="00D905CB">
        <w:rPr>
          <w:rFonts w:ascii="Arial" w:eastAsia="Times New Roman" w:hAnsi="Arial" w:cs="Arial"/>
          <w:sz w:val="24"/>
          <w:szCs w:val="24"/>
        </w:rPr>
        <w:t>i</w:t>
      </w:r>
      <w:r w:rsidR="008323F7" w:rsidRPr="00D905CB">
        <w:rPr>
          <w:rFonts w:ascii="Arial" w:eastAsia="Times New Roman" w:hAnsi="Arial" w:cs="Arial"/>
          <w:sz w:val="24"/>
          <w:szCs w:val="24"/>
        </w:rPr>
        <w:t xml:space="preserve"> </w:t>
      </w:r>
      <w:r w:rsidRPr="00D905CB">
        <w:rPr>
          <w:rFonts w:ascii="Arial" w:eastAsia="Times New Roman" w:hAnsi="Arial" w:cs="Arial"/>
          <w:sz w:val="24"/>
          <w:szCs w:val="24"/>
        </w:rPr>
        <w:t>k</w:t>
      </w:r>
      <w:r w:rsidR="009C4896" w:rsidRPr="00D905CB">
        <w:rPr>
          <w:rFonts w:ascii="Arial" w:eastAsia="Times New Roman" w:hAnsi="Arial" w:cs="Arial"/>
          <w:sz w:val="24"/>
          <w:szCs w:val="24"/>
        </w:rPr>
        <w:t>artograficznego</w:t>
      </w:r>
      <w:r w:rsidRPr="00D905CB">
        <w:rPr>
          <w:rFonts w:ascii="Arial" w:eastAsia="Times New Roman" w:hAnsi="Arial" w:cs="Arial"/>
          <w:sz w:val="24"/>
          <w:szCs w:val="24"/>
        </w:rPr>
        <w:t>.</w:t>
      </w:r>
      <w:r w:rsidR="008323F7" w:rsidRPr="00D905CB">
        <w:rPr>
          <w:rFonts w:ascii="Arial" w:eastAsia="Times New Roman" w:hAnsi="Arial" w:cs="Arial"/>
          <w:sz w:val="24"/>
          <w:szCs w:val="24"/>
        </w:rPr>
        <w:t xml:space="preserve"> </w:t>
      </w:r>
      <w:r w:rsidRPr="00D905CB">
        <w:rPr>
          <w:rFonts w:ascii="Arial" w:eastAsia="Times New Roman" w:hAnsi="Arial" w:cs="Arial"/>
          <w:sz w:val="24"/>
          <w:szCs w:val="24"/>
        </w:rPr>
        <w:t>Umożliwi to weryfikowanie,</w:t>
      </w:r>
      <w:r w:rsidR="008323F7" w:rsidRPr="00D905CB">
        <w:rPr>
          <w:rFonts w:ascii="Arial" w:eastAsia="Times New Roman" w:hAnsi="Arial" w:cs="Arial"/>
          <w:sz w:val="24"/>
          <w:szCs w:val="24"/>
        </w:rPr>
        <w:t xml:space="preserve"> </w:t>
      </w:r>
      <w:r w:rsidRPr="00D905CB">
        <w:rPr>
          <w:rFonts w:ascii="Arial" w:eastAsia="Times New Roman" w:hAnsi="Arial" w:cs="Arial"/>
          <w:sz w:val="24"/>
          <w:szCs w:val="24"/>
        </w:rPr>
        <w:t>w szczególności zgodności struktury zbiorów danych, formatów tych danych i relacji topologicznych</w:t>
      </w:r>
      <w:r w:rsidR="008323F7" w:rsidRPr="00D905CB">
        <w:rPr>
          <w:rFonts w:ascii="Arial" w:eastAsia="Times New Roman" w:hAnsi="Arial" w:cs="Arial"/>
          <w:sz w:val="24"/>
          <w:szCs w:val="24"/>
        </w:rPr>
        <w:t xml:space="preserve"> </w:t>
      </w:r>
      <w:r w:rsidRPr="00D905CB">
        <w:rPr>
          <w:rFonts w:ascii="Arial" w:eastAsia="Times New Roman" w:hAnsi="Arial" w:cs="Arial"/>
          <w:sz w:val="24"/>
          <w:szCs w:val="24"/>
        </w:rPr>
        <w:t>pomiędzy obiektami objętymi zbiorami danych a zbiorami danych prowadzonymi przez organ</w:t>
      </w:r>
      <w:r w:rsidR="009C4896" w:rsidRPr="00D905CB">
        <w:rPr>
          <w:rFonts w:ascii="Arial" w:eastAsia="Times New Roman" w:hAnsi="Arial" w:cs="Arial"/>
          <w:sz w:val="24"/>
          <w:szCs w:val="24"/>
        </w:rPr>
        <w:t>.</w:t>
      </w:r>
    </w:p>
    <w:p w:rsidR="00F261B3" w:rsidRPr="00D905CB" w:rsidRDefault="005723CB" w:rsidP="00555D69">
      <w:pPr>
        <w:pStyle w:val="Akapitzlist"/>
        <w:numPr>
          <w:ilvl w:val="0"/>
          <w:numId w:val="18"/>
        </w:numPr>
        <w:spacing w:before="120" w:after="120"/>
        <w:ind w:left="425" w:hanging="426"/>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 xml:space="preserve">Kwestia zgłaszania prac dotyczących aktualizacji użytków gruntowych oraz gleboznawczej </w:t>
      </w:r>
      <w:r w:rsidR="00F261B3" w:rsidRPr="00D905CB">
        <w:rPr>
          <w:rFonts w:ascii="Arial" w:eastAsia="Times New Roman" w:hAnsi="Arial" w:cs="Arial"/>
          <w:sz w:val="24"/>
          <w:szCs w:val="24"/>
          <w:u w:val="single"/>
        </w:rPr>
        <w:t>klasyfikacj</w:t>
      </w:r>
      <w:r w:rsidRPr="00D905CB">
        <w:rPr>
          <w:rFonts w:ascii="Arial" w:eastAsia="Times New Roman" w:hAnsi="Arial" w:cs="Arial"/>
          <w:sz w:val="24"/>
          <w:szCs w:val="24"/>
          <w:u w:val="single"/>
        </w:rPr>
        <w:t>i gruntów.</w:t>
      </w:r>
    </w:p>
    <w:p w:rsidR="00962614" w:rsidRPr="00D905CB" w:rsidRDefault="00E624E8"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Zgodnie </w:t>
      </w:r>
      <w:r w:rsidR="005723CB" w:rsidRPr="00D905CB">
        <w:rPr>
          <w:rFonts w:ascii="Arial" w:eastAsia="Times New Roman" w:hAnsi="Arial" w:cs="Arial"/>
          <w:sz w:val="24"/>
          <w:szCs w:val="24"/>
        </w:rPr>
        <w:t xml:space="preserve">z </w:t>
      </w:r>
      <w:r w:rsidR="00962614" w:rsidRPr="00D905CB">
        <w:rPr>
          <w:rFonts w:ascii="Arial" w:eastAsia="Times New Roman" w:hAnsi="Arial" w:cs="Arial"/>
          <w:sz w:val="24"/>
          <w:szCs w:val="24"/>
        </w:rPr>
        <w:t xml:space="preserve">brzmieniem projektowanego </w:t>
      </w:r>
      <w:r w:rsidRPr="00D905CB">
        <w:rPr>
          <w:rFonts w:ascii="Arial" w:eastAsia="Times New Roman" w:hAnsi="Arial" w:cs="Arial"/>
          <w:sz w:val="24"/>
          <w:szCs w:val="24"/>
        </w:rPr>
        <w:t xml:space="preserve">art. 12 ust. 1 pkt 3 lit. l </w:t>
      </w:r>
      <w:r w:rsidR="00962614" w:rsidRPr="00D905CB">
        <w:rPr>
          <w:rFonts w:ascii="Arial" w:eastAsia="Times New Roman" w:hAnsi="Arial" w:cs="Arial"/>
          <w:sz w:val="24"/>
          <w:szCs w:val="24"/>
        </w:rPr>
        <w:t xml:space="preserve">ustawy Prawo geodezyjne </w:t>
      </w:r>
      <w:r w:rsidR="007C1B06" w:rsidRPr="00D905CB">
        <w:rPr>
          <w:rFonts w:ascii="Arial" w:eastAsia="Times New Roman" w:hAnsi="Arial" w:cs="Arial"/>
          <w:sz w:val="24"/>
          <w:szCs w:val="24"/>
        </w:rPr>
        <w:br/>
      </w:r>
      <w:r w:rsidR="00962614" w:rsidRPr="00D905CB">
        <w:rPr>
          <w:rFonts w:ascii="Arial" w:eastAsia="Times New Roman" w:hAnsi="Arial" w:cs="Arial"/>
          <w:sz w:val="24"/>
          <w:szCs w:val="24"/>
        </w:rPr>
        <w:t xml:space="preserve">i kartograficzne </w:t>
      </w:r>
      <w:r w:rsidRPr="00D905CB">
        <w:rPr>
          <w:rFonts w:ascii="Arial" w:eastAsia="Times New Roman" w:hAnsi="Arial" w:cs="Arial"/>
          <w:sz w:val="24"/>
          <w:szCs w:val="24"/>
        </w:rPr>
        <w:t>obowiązkiem zgłoszenia do starosty będ</w:t>
      </w:r>
      <w:r w:rsidR="00962614" w:rsidRPr="00D905CB">
        <w:rPr>
          <w:rFonts w:ascii="Arial" w:eastAsia="Times New Roman" w:hAnsi="Arial" w:cs="Arial"/>
          <w:sz w:val="24"/>
          <w:szCs w:val="24"/>
        </w:rPr>
        <w:t>zie</w:t>
      </w:r>
      <w:r w:rsidR="008323F7" w:rsidRPr="00D905CB">
        <w:rPr>
          <w:rFonts w:ascii="Arial" w:eastAsia="Times New Roman" w:hAnsi="Arial" w:cs="Arial"/>
          <w:sz w:val="24"/>
          <w:szCs w:val="24"/>
        </w:rPr>
        <w:t xml:space="preserve"> </w:t>
      </w:r>
      <w:r w:rsidR="00962614" w:rsidRPr="00D905CB">
        <w:rPr>
          <w:rFonts w:ascii="Arial" w:eastAsia="Times New Roman" w:hAnsi="Arial" w:cs="Arial"/>
          <w:sz w:val="24"/>
          <w:szCs w:val="24"/>
        </w:rPr>
        <w:t xml:space="preserve">objęte wykonanie </w:t>
      </w:r>
      <w:r w:rsidR="005723CB" w:rsidRPr="00D905CB">
        <w:rPr>
          <w:rFonts w:ascii="Arial" w:eastAsia="Times New Roman" w:hAnsi="Arial" w:cs="Arial"/>
          <w:sz w:val="24"/>
          <w:szCs w:val="24"/>
        </w:rPr>
        <w:t xml:space="preserve">czynności lub dokumentacji geodezyjnej w postaci map, rejestrów lub wykazów, </w:t>
      </w:r>
      <w:r w:rsidR="00962614" w:rsidRPr="00D905CB">
        <w:rPr>
          <w:rFonts w:ascii="Arial" w:eastAsia="Times New Roman" w:hAnsi="Arial" w:cs="Arial"/>
          <w:sz w:val="24"/>
          <w:szCs w:val="24"/>
        </w:rPr>
        <w:t>mogącej</w:t>
      </w:r>
      <w:r w:rsidR="005723CB" w:rsidRPr="00D905CB">
        <w:rPr>
          <w:rFonts w:ascii="Arial" w:eastAsia="Times New Roman" w:hAnsi="Arial" w:cs="Arial"/>
          <w:sz w:val="24"/>
          <w:szCs w:val="24"/>
        </w:rPr>
        <w:t xml:space="preserve"> sk</w:t>
      </w:r>
      <w:r w:rsidR="00962614" w:rsidRPr="00D905CB">
        <w:rPr>
          <w:rFonts w:ascii="Arial" w:eastAsia="Times New Roman" w:hAnsi="Arial" w:cs="Arial"/>
          <w:sz w:val="24"/>
          <w:szCs w:val="24"/>
        </w:rPr>
        <w:t>utkować zmianą w bazach danych, m.in. ewidencji gruntów i budynków (z wy</w:t>
      </w:r>
      <w:r w:rsidR="005723CB" w:rsidRPr="00D905CB">
        <w:rPr>
          <w:rFonts w:ascii="Arial" w:eastAsia="Times New Roman" w:hAnsi="Arial" w:cs="Arial"/>
          <w:sz w:val="24"/>
          <w:szCs w:val="24"/>
        </w:rPr>
        <w:t>łączeniem prac wykonywanych na zamówienie organów Służby Geodezyjnej i Kartograficznej</w:t>
      </w:r>
      <w:r w:rsidR="00962614" w:rsidRPr="00D905CB">
        <w:rPr>
          <w:rFonts w:ascii="Arial" w:eastAsia="Times New Roman" w:hAnsi="Arial" w:cs="Arial"/>
          <w:sz w:val="24"/>
          <w:szCs w:val="24"/>
        </w:rPr>
        <w:t>). W związku z tym, że prace geodezyjne dotyczące przeprowadzenia aktualizacji użytków gruntowych oraz</w:t>
      </w:r>
      <w:r w:rsidR="008323F7" w:rsidRPr="00D905CB">
        <w:rPr>
          <w:rFonts w:ascii="Arial" w:eastAsia="Times New Roman" w:hAnsi="Arial" w:cs="Arial"/>
          <w:sz w:val="24"/>
          <w:szCs w:val="24"/>
        </w:rPr>
        <w:t xml:space="preserve"> </w:t>
      </w:r>
      <w:r w:rsidR="00962614" w:rsidRPr="00D905CB">
        <w:rPr>
          <w:rFonts w:ascii="Arial" w:eastAsia="Times New Roman" w:hAnsi="Arial" w:cs="Arial"/>
          <w:sz w:val="24"/>
          <w:szCs w:val="24"/>
        </w:rPr>
        <w:t xml:space="preserve">gleboznawczej klasyfikacji gruntów mają na celu dokonanie aktualizacji bazy danych ewidencji gruntów </w:t>
      </w:r>
      <w:r w:rsidR="007C1B06" w:rsidRPr="00D905CB">
        <w:rPr>
          <w:rFonts w:ascii="Arial" w:eastAsia="Times New Roman" w:hAnsi="Arial" w:cs="Arial"/>
          <w:sz w:val="24"/>
          <w:szCs w:val="24"/>
        </w:rPr>
        <w:br/>
      </w:r>
      <w:r w:rsidR="00962614" w:rsidRPr="00D905CB">
        <w:rPr>
          <w:rFonts w:ascii="Arial" w:eastAsia="Times New Roman" w:hAnsi="Arial" w:cs="Arial"/>
          <w:sz w:val="24"/>
          <w:szCs w:val="24"/>
        </w:rPr>
        <w:t xml:space="preserve">i budynków w zakresie oznaczenia i przebiegu użytków gruntowych oraz ich klas bonitacyjnych, należy uznać, że prace te będą podlegały obowiązkowi zgłoszenia do właściwego organu Służby Geodezyjnej i Kartograficznej. </w:t>
      </w:r>
    </w:p>
    <w:p w:rsidR="00F261B3" w:rsidRPr="00D905CB" w:rsidRDefault="00B50C2B" w:rsidP="00555D69">
      <w:pPr>
        <w:pStyle w:val="Akapitzlist"/>
        <w:numPr>
          <w:ilvl w:val="0"/>
          <w:numId w:val="18"/>
        </w:numPr>
        <w:spacing w:before="120" w:after="120"/>
        <w:ind w:left="425" w:hanging="426"/>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Ujawnianie w ewidencji gruntów i budynków f</w:t>
      </w:r>
      <w:r w:rsidR="00F261B3" w:rsidRPr="00D905CB">
        <w:rPr>
          <w:rFonts w:ascii="Arial" w:eastAsia="Times New Roman" w:hAnsi="Arial" w:cs="Arial"/>
          <w:sz w:val="24"/>
          <w:szCs w:val="24"/>
          <w:u w:val="single"/>
        </w:rPr>
        <w:t>orm ochrony przyr</w:t>
      </w:r>
      <w:r w:rsidRPr="00D905CB">
        <w:rPr>
          <w:rFonts w:ascii="Arial" w:eastAsia="Times New Roman" w:hAnsi="Arial" w:cs="Arial"/>
          <w:sz w:val="24"/>
          <w:szCs w:val="24"/>
          <w:u w:val="single"/>
        </w:rPr>
        <w:t>ody oraz użytków ekologicznych.</w:t>
      </w:r>
    </w:p>
    <w:p w:rsidR="0073247A" w:rsidRPr="00D905CB" w:rsidRDefault="00B50C2B" w:rsidP="00555D69">
      <w:pPr>
        <w:spacing w:before="120" w:after="120"/>
        <w:ind w:left="-1"/>
        <w:jc w:val="both"/>
        <w:rPr>
          <w:rFonts w:ascii="Arial" w:eastAsia="Times New Roman" w:hAnsi="Arial" w:cs="Arial"/>
          <w:sz w:val="24"/>
          <w:szCs w:val="24"/>
        </w:rPr>
      </w:pPr>
      <w:r w:rsidRPr="00D905CB">
        <w:rPr>
          <w:rFonts w:ascii="Arial" w:eastAsia="Times New Roman" w:hAnsi="Arial" w:cs="Arial"/>
          <w:sz w:val="24"/>
          <w:szCs w:val="24"/>
        </w:rPr>
        <w:t xml:space="preserve">W związku z uwagą dotyczącą relacji pomiędzy usuwaną z ewidencji gruntów i budynków </w:t>
      </w:r>
      <w:r w:rsidR="007C1B06" w:rsidRPr="00D905CB">
        <w:rPr>
          <w:rFonts w:ascii="Arial" w:eastAsia="Times New Roman" w:hAnsi="Arial" w:cs="Arial"/>
          <w:sz w:val="24"/>
          <w:szCs w:val="24"/>
        </w:rPr>
        <w:br/>
      </w:r>
      <w:r w:rsidRPr="00D905CB">
        <w:rPr>
          <w:rFonts w:ascii="Arial" w:eastAsia="Times New Roman" w:hAnsi="Arial" w:cs="Arial"/>
          <w:sz w:val="24"/>
          <w:szCs w:val="24"/>
        </w:rPr>
        <w:t xml:space="preserve">(z art. 20 ust. 2 pkt 4 ustawy – Prawo geodezyjne i kartograficzne) informacją o objęciu gruntu lub jego części formą ochrony przyrody a ujawnianiem użytków ekologicznych na działce należy wskazać, że są to dwie odrębne informacje, </w:t>
      </w:r>
      <w:r w:rsidR="0073247A" w:rsidRPr="00D905CB">
        <w:rPr>
          <w:rFonts w:ascii="Arial" w:eastAsia="Times New Roman" w:hAnsi="Arial" w:cs="Arial"/>
          <w:sz w:val="24"/>
          <w:szCs w:val="24"/>
        </w:rPr>
        <w:t>niemające</w:t>
      </w:r>
      <w:r w:rsidRPr="00D905CB">
        <w:rPr>
          <w:rFonts w:ascii="Arial" w:eastAsia="Times New Roman" w:hAnsi="Arial" w:cs="Arial"/>
          <w:sz w:val="24"/>
          <w:szCs w:val="24"/>
        </w:rPr>
        <w:t xml:space="preserve"> ze sobą związku. </w:t>
      </w:r>
    </w:p>
    <w:p w:rsidR="00B50C2B" w:rsidRPr="00D905CB" w:rsidRDefault="00B50C2B" w:rsidP="00555D69">
      <w:pPr>
        <w:spacing w:before="120" w:after="120"/>
        <w:ind w:left="-1"/>
        <w:jc w:val="both"/>
        <w:rPr>
          <w:rFonts w:ascii="Arial" w:eastAsia="Times New Roman" w:hAnsi="Arial" w:cs="Arial"/>
          <w:sz w:val="24"/>
          <w:szCs w:val="24"/>
        </w:rPr>
      </w:pPr>
      <w:r w:rsidRPr="00D905CB">
        <w:rPr>
          <w:rFonts w:ascii="Arial" w:eastAsia="Times New Roman" w:hAnsi="Arial" w:cs="Arial"/>
          <w:sz w:val="24"/>
          <w:szCs w:val="24"/>
        </w:rPr>
        <w:lastRenderedPageBreak/>
        <w:t xml:space="preserve">Zgodnie z lp. 22 załącznika nr 6 do rozporządzenia z dnia 29 marca 2001 r. w sprawie ewidencji gruntów i budynków, określającego cechy gruntów i inne przesłanki, które decydują o zaliczaniu gruntów do poszczególnych użytków gruntowych - kontury użytków ekologicznych określa się w ewidencji na podstawie uchwały właściwej rady gminy, podjętej na podstawie przepisów o ochronie przyrody, z uwzględnieniem uwidocznionych w tej ewidencji konturów użytków gruntowych, które zostały ustalone na podstawie cech gruntów wynikających ze sposobu zagospodarowania lub użytkowania. Użytki gruntowe </w:t>
      </w:r>
      <w:r w:rsidR="0073247A" w:rsidRPr="00D905CB">
        <w:rPr>
          <w:rFonts w:ascii="Arial" w:eastAsia="Times New Roman" w:hAnsi="Arial" w:cs="Arial"/>
          <w:sz w:val="24"/>
          <w:szCs w:val="24"/>
        </w:rPr>
        <w:t xml:space="preserve">i klasy bonitacyjne stanowią odrębne od działek ewidencyjnych obiekty bazy danych ewidencji gruntów i budynków. </w:t>
      </w:r>
    </w:p>
    <w:p w:rsidR="0073247A" w:rsidRPr="00D905CB" w:rsidRDefault="0073247A" w:rsidP="00555D69">
      <w:pPr>
        <w:spacing w:before="120" w:after="120"/>
        <w:ind w:left="-1"/>
        <w:jc w:val="both"/>
        <w:rPr>
          <w:rFonts w:ascii="Arial" w:eastAsia="Times New Roman" w:hAnsi="Arial" w:cs="Arial"/>
          <w:sz w:val="24"/>
          <w:szCs w:val="24"/>
        </w:rPr>
      </w:pPr>
      <w:r w:rsidRPr="00D905CB">
        <w:rPr>
          <w:rFonts w:ascii="Arial" w:eastAsia="Times New Roman" w:hAnsi="Arial" w:cs="Arial"/>
          <w:sz w:val="24"/>
          <w:szCs w:val="24"/>
        </w:rPr>
        <w:t>Rodzaje for</w:t>
      </w:r>
      <w:r w:rsidR="00B50C2B" w:rsidRPr="00D905CB">
        <w:rPr>
          <w:rFonts w:ascii="Arial" w:eastAsia="Times New Roman" w:hAnsi="Arial" w:cs="Arial"/>
          <w:sz w:val="24"/>
          <w:szCs w:val="24"/>
        </w:rPr>
        <w:t>m ochrony</w:t>
      </w:r>
      <w:r w:rsidRPr="00D905CB">
        <w:rPr>
          <w:rFonts w:ascii="Arial" w:eastAsia="Times New Roman" w:hAnsi="Arial" w:cs="Arial"/>
          <w:sz w:val="24"/>
          <w:szCs w:val="24"/>
        </w:rPr>
        <w:t xml:space="preserve"> przyrody określa art. 6 ustawy z dnia 16 kwietnia 2004 r.</w:t>
      </w:r>
      <w:r w:rsidR="0078649F" w:rsidRPr="00D905CB">
        <w:rPr>
          <w:rFonts w:ascii="Arial" w:eastAsia="Times New Roman" w:hAnsi="Arial" w:cs="Arial"/>
          <w:sz w:val="24"/>
          <w:szCs w:val="24"/>
        </w:rPr>
        <w:t xml:space="preserve"> </w:t>
      </w:r>
      <w:r w:rsidRPr="00D905CB">
        <w:rPr>
          <w:rFonts w:ascii="Arial" w:eastAsia="Times New Roman" w:hAnsi="Arial" w:cs="Arial"/>
          <w:sz w:val="24"/>
          <w:szCs w:val="24"/>
        </w:rPr>
        <w:t>o ochronie przyrody</w:t>
      </w:r>
      <w:r w:rsidR="0078649F" w:rsidRPr="00D905CB">
        <w:rPr>
          <w:rFonts w:ascii="Arial" w:eastAsia="Times New Roman" w:hAnsi="Arial" w:cs="Arial"/>
          <w:sz w:val="24"/>
          <w:szCs w:val="24"/>
        </w:rPr>
        <w:t xml:space="preserve"> </w:t>
      </w:r>
      <w:r w:rsidRPr="00D905CB">
        <w:rPr>
          <w:rFonts w:ascii="Arial" w:eastAsia="Times New Roman" w:hAnsi="Arial" w:cs="Arial"/>
          <w:sz w:val="24"/>
          <w:szCs w:val="24"/>
        </w:rPr>
        <w:t xml:space="preserve">(Dz.U. z 2018 r. poz. 1614, z </w:t>
      </w:r>
      <w:proofErr w:type="spellStart"/>
      <w:r w:rsidRPr="00D905CB">
        <w:rPr>
          <w:rFonts w:ascii="Arial" w:eastAsia="Times New Roman" w:hAnsi="Arial" w:cs="Arial"/>
          <w:sz w:val="24"/>
          <w:szCs w:val="24"/>
        </w:rPr>
        <w:t>późn</w:t>
      </w:r>
      <w:proofErr w:type="spellEnd"/>
      <w:r w:rsidRPr="00D905CB">
        <w:rPr>
          <w:rFonts w:ascii="Arial" w:eastAsia="Times New Roman" w:hAnsi="Arial" w:cs="Arial"/>
          <w:sz w:val="24"/>
          <w:szCs w:val="24"/>
        </w:rPr>
        <w:t>. zm.) a informacja czy działka jest objęta formą ochrony</w:t>
      </w:r>
      <w:r w:rsidR="0078649F" w:rsidRPr="00D905CB">
        <w:rPr>
          <w:rFonts w:ascii="Arial" w:eastAsia="Times New Roman" w:hAnsi="Arial" w:cs="Arial"/>
          <w:sz w:val="24"/>
          <w:szCs w:val="24"/>
        </w:rPr>
        <w:t xml:space="preserve"> </w:t>
      </w:r>
      <w:r w:rsidRPr="00D905CB">
        <w:rPr>
          <w:rFonts w:ascii="Arial" w:eastAsia="Times New Roman" w:hAnsi="Arial" w:cs="Arial"/>
          <w:sz w:val="24"/>
          <w:szCs w:val="24"/>
        </w:rPr>
        <w:t xml:space="preserve">przyrody stanowi atrybut obiektu jakim jest działka ewidencyjna. </w:t>
      </w:r>
    </w:p>
    <w:p w:rsidR="0073247A" w:rsidRPr="00D905CB" w:rsidRDefault="0073247A"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Biorąc pod uwagę powyższe należy stwierdzić, że wykreślenie z ewidencji gruntów </w:t>
      </w:r>
      <w:r w:rsidR="007C1B06" w:rsidRPr="00D905CB">
        <w:rPr>
          <w:rFonts w:ascii="Arial" w:eastAsia="Times New Roman" w:hAnsi="Arial" w:cs="Arial"/>
          <w:sz w:val="24"/>
          <w:szCs w:val="24"/>
        </w:rPr>
        <w:br/>
      </w:r>
      <w:r w:rsidRPr="00D905CB">
        <w:rPr>
          <w:rFonts w:ascii="Arial" w:eastAsia="Times New Roman" w:hAnsi="Arial" w:cs="Arial"/>
          <w:sz w:val="24"/>
          <w:szCs w:val="24"/>
        </w:rPr>
        <w:t xml:space="preserve">i budynków informacji o objęciu gruntu lub jego części formą ochrony przyrody nie będzie miało negatywnego wpływu na ujawnianie użytków ekologicznych w ewidencji gruntów </w:t>
      </w:r>
      <w:r w:rsidR="007C1B06" w:rsidRPr="00D905CB">
        <w:rPr>
          <w:rFonts w:ascii="Arial" w:eastAsia="Times New Roman" w:hAnsi="Arial" w:cs="Arial"/>
          <w:sz w:val="24"/>
          <w:szCs w:val="24"/>
        </w:rPr>
        <w:br/>
      </w:r>
      <w:r w:rsidRPr="00D905CB">
        <w:rPr>
          <w:rFonts w:ascii="Arial" w:eastAsia="Times New Roman" w:hAnsi="Arial" w:cs="Arial"/>
          <w:sz w:val="24"/>
          <w:szCs w:val="24"/>
        </w:rPr>
        <w:t>i budynków.</w:t>
      </w:r>
    </w:p>
    <w:p w:rsidR="00044D17" w:rsidRPr="00D905CB" w:rsidRDefault="00BD652F" w:rsidP="00555D69">
      <w:pPr>
        <w:pStyle w:val="Akapitzlist"/>
        <w:numPr>
          <w:ilvl w:val="0"/>
          <w:numId w:val="18"/>
        </w:numPr>
        <w:spacing w:before="120" w:after="120"/>
        <w:ind w:left="284" w:hanging="284"/>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Kwestia dokonywania w</w:t>
      </w:r>
      <w:r w:rsidR="00044D17" w:rsidRPr="00D905CB">
        <w:rPr>
          <w:rFonts w:ascii="Arial" w:eastAsia="Times New Roman" w:hAnsi="Arial" w:cs="Arial"/>
          <w:sz w:val="24"/>
          <w:szCs w:val="24"/>
          <w:u w:val="single"/>
        </w:rPr>
        <w:t>eryfik</w:t>
      </w:r>
      <w:r w:rsidRPr="00D905CB">
        <w:rPr>
          <w:rFonts w:ascii="Arial" w:eastAsia="Times New Roman" w:hAnsi="Arial" w:cs="Arial"/>
          <w:sz w:val="24"/>
          <w:szCs w:val="24"/>
          <w:u w:val="single"/>
        </w:rPr>
        <w:t>a</w:t>
      </w:r>
      <w:r w:rsidR="00044D17" w:rsidRPr="00D905CB">
        <w:rPr>
          <w:rFonts w:ascii="Arial" w:eastAsia="Times New Roman" w:hAnsi="Arial" w:cs="Arial"/>
          <w:sz w:val="24"/>
          <w:szCs w:val="24"/>
          <w:u w:val="single"/>
        </w:rPr>
        <w:t>cj</w:t>
      </w:r>
      <w:r w:rsidRPr="00D905CB">
        <w:rPr>
          <w:rFonts w:ascii="Arial" w:eastAsia="Times New Roman" w:hAnsi="Arial" w:cs="Arial"/>
          <w:sz w:val="24"/>
          <w:szCs w:val="24"/>
          <w:u w:val="single"/>
        </w:rPr>
        <w:t>i</w:t>
      </w:r>
      <w:r w:rsidR="0078649F" w:rsidRPr="00D905CB">
        <w:rPr>
          <w:rFonts w:ascii="Arial" w:eastAsia="Times New Roman" w:hAnsi="Arial" w:cs="Arial"/>
          <w:sz w:val="24"/>
          <w:szCs w:val="24"/>
          <w:u w:val="single"/>
        </w:rPr>
        <w:t xml:space="preserve"> </w:t>
      </w:r>
      <w:r w:rsidRPr="00D905CB">
        <w:rPr>
          <w:rFonts w:ascii="Arial" w:eastAsia="Times New Roman" w:hAnsi="Arial" w:cs="Arial"/>
          <w:sz w:val="24"/>
          <w:szCs w:val="24"/>
          <w:u w:val="single"/>
        </w:rPr>
        <w:t xml:space="preserve">zbiorów danych lub innych materiałów stanowiących wyniki prac geodezyjnych </w:t>
      </w:r>
      <w:r w:rsidR="00044D17" w:rsidRPr="00D905CB">
        <w:rPr>
          <w:rFonts w:ascii="Arial" w:eastAsia="Times New Roman" w:hAnsi="Arial" w:cs="Arial"/>
          <w:sz w:val="24"/>
          <w:szCs w:val="24"/>
          <w:u w:val="single"/>
        </w:rPr>
        <w:t>przez osobę z uprawnieniami</w:t>
      </w:r>
      <w:r w:rsidRPr="00D905CB">
        <w:rPr>
          <w:rFonts w:ascii="Arial" w:eastAsia="Times New Roman" w:hAnsi="Arial" w:cs="Arial"/>
          <w:sz w:val="24"/>
          <w:szCs w:val="24"/>
          <w:u w:val="single"/>
        </w:rPr>
        <w:t>.</w:t>
      </w:r>
    </w:p>
    <w:p w:rsidR="00C813A4" w:rsidRPr="00D905CB" w:rsidRDefault="00C813A4" w:rsidP="00555D69">
      <w:pPr>
        <w:spacing w:before="120" w:after="360"/>
        <w:jc w:val="both"/>
        <w:rPr>
          <w:rFonts w:ascii="Arial" w:eastAsia="Times New Roman" w:hAnsi="Arial" w:cs="Arial"/>
          <w:sz w:val="24"/>
          <w:szCs w:val="24"/>
        </w:rPr>
      </w:pPr>
      <w:r w:rsidRPr="00D905CB">
        <w:rPr>
          <w:rFonts w:ascii="Arial" w:eastAsia="Times New Roman" w:hAnsi="Arial" w:cs="Arial"/>
          <w:sz w:val="24"/>
          <w:szCs w:val="24"/>
        </w:rPr>
        <w:t xml:space="preserve">Weryfikacji dokonuje właściwy organ </w:t>
      </w:r>
      <w:r w:rsidR="00BD652F" w:rsidRPr="00D905CB">
        <w:rPr>
          <w:rFonts w:ascii="Arial" w:eastAsia="Times New Roman" w:hAnsi="Arial" w:cs="Arial"/>
          <w:sz w:val="24"/>
          <w:szCs w:val="24"/>
        </w:rPr>
        <w:t>Służby Geodezyjnej i Kartograficznej</w:t>
      </w:r>
      <w:r w:rsidRPr="00D905CB">
        <w:rPr>
          <w:rFonts w:ascii="Arial" w:eastAsia="Times New Roman" w:hAnsi="Arial" w:cs="Arial"/>
          <w:sz w:val="24"/>
          <w:szCs w:val="24"/>
        </w:rPr>
        <w:t xml:space="preserve">. W przypadku, gdy organem tym jest starosta, to zadanie to, podobnie jak inne zadania z zakresu geodezji </w:t>
      </w:r>
      <w:r w:rsidR="007C1B06" w:rsidRPr="00D905CB">
        <w:rPr>
          <w:rFonts w:ascii="Arial" w:eastAsia="Times New Roman" w:hAnsi="Arial" w:cs="Arial"/>
          <w:sz w:val="24"/>
          <w:szCs w:val="24"/>
        </w:rPr>
        <w:br/>
      </w:r>
      <w:r w:rsidRPr="00D905CB">
        <w:rPr>
          <w:rFonts w:ascii="Arial" w:eastAsia="Times New Roman" w:hAnsi="Arial" w:cs="Arial"/>
          <w:sz w:val="24"/>
          <w:szCs w:val="24"/>
        </w:rPr>
        <w:t>i kartografii, wykonywane jest przy pomocy geodety powiatowego, który musi legitymować się odpowiednimi uprawnieniami w dziedzinie geodezji i kartografii. Ponadto należy zwrócić uwagę, że przepisy prawa wskazują, że rozstrzyganie sporów dotyczących wyników weryfikacji odbywa się w drodze decyzji administracyjnych, od których służy odwołanie do właściwego wojewódzkiego inspektora nadzoru geodezyjnego i kartograficznego, który także musi legitymować się odpowiednimi uprawnieniami zawodowymi.</w:t>
      </w:r>
    </w:p>
    <w:p w:rsidR="00044D17" w:rsidRPr="00D905CB" w:rsidRDefault="00C8226A" w:rsidP="00555D69">
      <w:pPr>
        <w:pStyle w:val="Akapitzlist"/>
        <w:numPr>
          <w:ilvl w:val="0"/>
          <w:numId w:val="18"/>
        </w:numPr>
        <w:spacing w:before="120" w:after="120"/>
        <w:ind w:left="284" w:hanging="284"/>
        <w:contextualSpacing w:val="0"/>
        <w:jc w:val="both"/>
        <w:rPr>
          <w:rFonts w:ascii="Arial" w:eastAsia="Times New Roman" w:hAnsi="Arial" w:cs="Arial"/>
          <w:sz w:val="24"/>
          <w:szCs w:val="24"/>
          <w:u w:val="single"/>
        </w:rPr>
      </w:pPr>
      <w:r w:rsidRPr="00D905CB">
        <w:rPr>
          <w:rFonts w:ascii="Arial" w:eastAsia="Times New Roman" w:hAnsi="Arial" w:cs="Arial"/>
          <w:sz w:val="24"/>
          <w:szCs w:val="24"/>
          <w:u w:val="single"/>
        </w:rPr>
        <w:t xml:space="preserve">Kwestia uwolnienia </w:t>
      </w:r>
      <w:r w:rsidR="00C771F2" w:rsidRPr="00D905CB">
        <w:rPr>
          <w:rFonts w:ascii="Arial" w:eastAsia="Times New Roman" w:hAnsi="Arial" w:cs="Arial"/>
          <w:sz w:val="24"/>
          <w:szCs w:val="24"/>
          <w:u w:val="single"/>
        </w:rPr>
        <w:t>danych</w:t>
      </w:r>
      <w:r w:rsidRPr="00D905CB">
        <w:rPr>
          <w:rFonts w:ascii="Arial" w:eastAsia="Times New Roman" w:hAnsi="Arial" w:cs="Arial"/>
          <w:sz w:val="24"/>
          <w:szCs w:val="24"/>
          <w:u w:val="single"/>
        </w:rPr>
        <w:t xml:space="preserve"> numerycznego </w:t>
      </w:r>
      <w:r w:rsidR="00C771F2" w:rsidRPr="00D905CB">
        <w:rPr>
          <w:rFonts w:ascii="Arial" w:eastAsia="Times New Roman" w:hAnsi="Arial" w:cs="Arial"/>
          <w:sz w:val="24"/>
          <w:szCs w:val="24"/>
          <w:u w:val="single"/>
          <w:lang w:eastAsia="pl-PL"/>
        </w:rPr>
        <w:t xml:space="preserve">modelu pokrycia terenu oraz danych pomiarowych </w:t>
      </w:r>
      <w:r w:rsidR="00CA268C" w:rsidRPr="00D905CB">
        <w:rPr>
          <w:rFonts w:ascii="Arial" w:eastAsia="Times New Roman" w:hAnsi="Arial" w:cs="Arial"/>
          <w:sz w:val="24"/>
          <w:szCs w:val="24"/>
          <w:u w:val="single"/>
          <w:lang w:eastAsia="pl-PL"/>
        </w:rPr>
        <w:t xml:space="preserve">pozyskanych </w:t>
      </w:r>
      <w:r w:rsidR="00C771F2" w:rsidRPr="00D905CB">
        <w:rPr>
          <w:rFonts w:ascii="Arial" w:eastAsia="Times New Roman" w:hAnsi="Arial" w:cs="Arial"/>
          <w:sz w:val="24"/>
          <w:szCs w:val="24"/>
          <w:u w:val="single"/>
          <w:lang w:eastAsia="pl-PL"/>
        </w:rPr>
        <w:t>metodą lotniczego skanowania laserowego</w:t>
      </w:r>
    </w:p>
    <w:p w:rsidR="00CA268C" w:rsidRDefault="00CA268C" w:rsidP="00555D69">
      <w:pPr>
        <w:spacing w:before="120" w:after="120"/>
        <w:jc w:val="both"/>
        <w:rPr>
          <w:rFonts w:ascii="Arial" w:eastAsia="Times New Roman" w:hAnsi="Arial" w:cs="Arial"/>
          <w:sz w:val="24"/>
          <w:szCs w:val="24"/>
          <w:lang w:eastAsia="pl-PL"/>
        </w:rPr>
      </w:pPr>
      <w:r w:rsidRPr="00D905CB">
        <w:rPr>
          <w:rFonts w:ascii="Arial" w:eastAsia="Times New Roman" w:hAnsi="Arial" w:cs="Arial"/>
          <w:sz w:val="24"/>
          <w:szCs w:val="24"/>
          <w:lang w:eastAsia="pl-PL"/>
        </w:rPr>
        <w:t xml:space="preserve">Należy wyjaśnić, że zgodnie z § 5 pkt 1 i 3 rozporządzenia z dnia 3 listopada 2011 r. </w:t>
      </w:r>
      <w:r w:rsidR="007C1B06" w:rsidRPr="00D905CB">
        <w:rPr>
          <w:rFonts w:ascii="Arial" w:eastAsia="Times New Roman" w:hAnsi="Arial" w:cs="Arial"/>
          <w:sz w:val="24"/>
          <w:szCs w:val="24"/>
          <w:lang w:eastAsia="pl-PL"/>
        </w:rPr>
        <w:br/>
      </w:r>
      <w:r w:rsidRPr="00D905CB">
        <w:rPr>
          <w:rFonts w:ascii="Arial" w:eastAsia="Times New Roman" w:hAnsi="Arial" w:cs="Arial"/>
          <w:sz w:val="24"/>
          <w:szCs w:val="24"/>
          <w:lang w:eastAsia="pl-PL"/>
        </w:rPr>
        <w:t xml:space="preserve">w sprawie baz danych dotyczących zobrazowań lotniczych i satelitarnych oraz </w:t>
      </w:r>
      <w:proofErr w:type="spellStart"/>
      <w:r w:rsidRPr="00D905CB">
        <w:rPr>
          <w:rFonts w:ascii="Arial" w:eastAsia="Times New Roman" w:hAnsi="Arial" w:cs="Arial"/>
          <w:sz w:val="24"/>
          <w:szCs w:val="24"/>
          <w:lang w:eastAsia="pl-PL"/>
        </w:rPr>
        <w:t>ortofotomapy</w:t>
      </w:r>
      <w:proofErr w:type="spellEnd"/>
      <w:r w:rsidRPr="00D905CB">
        <w:rPr>
          <w:rFonts w:ascii="Arial" w:eastAsia="Times New Roman" w:hAnsi="Arial" w:cs="Arial"/>
          <w:sz w:val="24"/>
          <w:szCs w:val="24"/>
          <w:lang w:eastAsia="pl-PL"/>
        </w:rPr>
        <w:t xml:space="preserve"> </w:t>
      </w:r>
      <w:r w:rsidR="007C1B06" w:rsidRPr="00D905CB">
        <w:rPr>
          <w:rFonts w:ascii="Arial" w:eastAsia="Times New Roman" w:hAnsi="Arial" w:cs="Arial"/>
          <w:sz w:val="24"/>
          <w:szCs w:val="24"/>
          <w:lang w:eastAsia="pl-PL"/>
        </w:rPr>
        <w:br/>
      </w:r>
      <w:r w:rsidRPr="00D905CB">
        <w:rPr>
          <w:rFonts w:ascii="Arial" w:eastAsia="Times New Roman" w:hAnsi="Arial" w:cs="Arial"/>
          <w:sz w:val="24"/>
          <w:szCs w:val="24"/>
          <w:lang w:eastAsia="pl-PL"/>
        </w:rPr>
        <w:t>i numerycznego modelu terenu</w:t>
      </w:r>
      <w:r w:rsidR="0078649F" w:rsidRPr="00D905CB">
        <w:rPr>
          <w:rFonts w:ascii="Arial" w:eastAsia="Times New Roman" w:hAnsi="Arial" w:cs="Arial"/>
          <w:sz w:val="24"/>
          <w:szCs w:val="24"/>
          <w:lang w:eastAsia="pl-PL"/>
        </w:rPr>
        <w:t xml:space="preserve"> </w:t>
      </w:r>
      <w:r w:rsidRPr="00D905CB">
        <w:rPr>
          <w:rFonts w:ascii="Arial" w:eastAsia="Times New Roman" w:hAnsi="Arial" w:cs="Arial"/>
          <w:sz w:val="24"/>
          <w:szCs w:val="24"/>
          <w:lang w:eastAsia="pl-PL"/>
        </w:rPr>
        <w:t>(Dz.</w:t>
      </w:r>
      <w:r w:rsidR="007C1B06" w:rsidRPr="00D905CB">
        <w:rPr>
          <w:rFonts w:ascii="Arial" w:eastAsia="Times New Roman" w:hAnsi="Arial" w:cs="Arial"/>
          <w:sz w:val="24"/>
          <w:szCs w:val="24"/>
          <w:lang w:eastAsia="pl-PL"/>
        </w:rPr>
        <w:t xml:space="preserve"> </w:t>
      </w:r>
      <w:r w:rsidRPr="00D905CB">
        <w:rPr>
          <w:rFonts w:ascii="Arial" w:eastAsia="Times New Roman" w:hAnsi="Arial" w:cs="Arial"/>
          <w:sz w:val="24"/>
          <w:szCs w:val="24"/>
          <w:lang w:eastAsia="pl-PL"/>
        </w:rPr>
        <w:t xml:space="preserve">U. poz. 1571, z </w:t>
      </w:r>
      <w:proofErr w:type="spellStart"/>
      <w:r w:rsidRPr="00D905CB">
        <w:rPr>
          <w:rFonts w:ascii="Arial" w:eastAsia="Times New Roman" w:hAnsi="Arial" w:cs="Arial"/>
          <w:sz w:val="24"/>
          <w:szCs w:val="24"/>
          <w:lang w:eastAsia="pl-PL"/>
        </w:rPr>
        <w:t>późn</w:t>
      </w:r>
      <w:proofErr w:type="spellEnd"/>
      <w:r w:rsidRPr="00D905CB">
        <w:rPr>
          <w:rFonts w:ascii="Arial" w:eastAsia="Times New Roman" w:hAnsi="Arial" w:cs="Arial"/>
          <w:sz w:val="24"/>
          <w:szCs w:val="24"/>
          <w:lang w:eastAsia="pl-PL"/>
        </w:rPr>
        <w:t>. zm.) - w bazie danych dotyczącej numerycznego modelu terenu (która będzie udostępniana bezpłatnie) gromadzi się m.in. punkty zarejestrowane przez urządzenia skanujące oraz zbiory danych dotyczące numerycznego modelu pokrycia terenu. Brak jest zatem potrzeby ich dodatkowego wyszczególniania w art. 40a ust. ust. 2 pkt 1 ustawy Prawo geodezyjne i kartograficzne, jako danych udostępnianych bezpłatnie.</w:t>
      </w:r>
    </w:p>
    <w:p w:rsidR="00F261B3" w:rsidRPr="00644289" w:rsidRDefault="00F261B3" w:rsidP="00555D69">
      <w:pPr>
        <w:spacing w:before="120" w:after="120"/>
        <w:jc w:val="both"/>
        <w:rPr>
          <w:rFonts w:ascii="Arial" w:eastAsia="Times New Roman" w:hAnsi="Arial" w:cs="Arial"/>
          <w:sz w:val="24"/>
          <w:szCs w:val="24"/>
          <w:lang w:eastAsia="pl-PL"/>
        </w:rPr>
      </w:pPr>
    </w:p>
    <w:sectPr w:rsidR="00F261B3" w:rsidRPr="00644289" w:rsidSect="002D511D">
      <w:pgSz w:w="11906" w:h="16838"/>
      <w:pgMar w:top="1021" w:right="964" w:bottom="1021" w:left="964" w:header="0" w:footer="0" w:gutter="0"/>
      <w:cols w:space="708"/>
      <w:formProt w:val="0"/>
      <w:docGrid w:linePitch="360" w:charSpace="-204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D74C7C" w15:done="0"/>
  <w15:commentEx w15:paraId="52C6A99D" w15:done="0"/>
  <w15:commentEx w15:paraId="16833827" w15:done="0"/>
  <w15:commentEx w15:paraId="53EE3C98" w15:done="0"/>
  <w15:commentEx w15:paraId="0A901C0B" w15:done="0"/>
  <w15:commentEx w15:paraId="38BC3DAC" w15:done="0"/>
  <w15:commentEx w15:paraId="3D260FAF" w15:done="0"/>
  <w15:commentEx w15:paraId="517EFD01" w15:done="0"/>
  <w15:commentEx w15:paraId="32FEFD0F" w15:done="0"/>
  <w15:commentEx w15:paraId="6A5314C2" w15:done="0"/>
  <w15:commentEx w15:paraId="5789242E" w15:paraIdParent="6A5314C2" w15:done="0"/>
  <w15:commentEx w15:paraId="5CFD5FC2" w15:done="0"/>
  <w15:commentEx w15:paraId="6FD117BD" w15:done="0"/>
  <w15:commentEx w15:paraId="10503B09" w15:done="0"/>
  <w15:commentEx w15:paraId="70F5729A" w15:done="0"/>
  <w15:commentEx w15:paraId="6B0CD836" w15:paraIdParent="70F5729A" w15:done="0"/>
  <w15:commentEx w15:paraId="33B4A598" w15:done="0"/>
  <w15:commentEx w15:paraId="34418B9D" w15:done="0"/>
  <w15:commentEx w15:paraId="5195E63E" w15:done="0"/>
  <w15:commentEx w15:paraId="1B9F2FBA" w15:done="0"/>
  <w15:commentEx w15:paraId="3F6759D6" w15:done="0"/>
  <w15:commentEx w15:paraId="1F2D16D5" w15:done="0"/>
  <w15:commentEx w15:paraId="283076AE" w15:done="0"/>
  <w15:commentEx w15:paraId="53B5E056" w15:done="0"/>
  <w15:commentEx w15:paraId="013E81B6" w15:paraIdParent="53B5E056" w15:done="0"/>
  <w15:commentEx w15:paraId="41E5F464" w15:done="0"/>
  <w15:commentEx w15:paraId="7F8E6DB1" w15:paraIdParent="41E5F464" w15:done="0"/>
  <w15:commentEx w15:paraId="4E276988" w15:done="0"/>
  <w15:commentEx w15:paraId="742419C3" w15:done="0"/>
  <w15:commentEx w15:paraId="6645C235" w15:done="0"/>
  <w15:commentEx w15:paraId="1D3852A8" w15:done="0"/>
  <w15:commentEx w15:paraId="6CAA50B0" w15:paraIdParent="1D3852A8" w15:done="0"/>
  <w15:commentEx w15:paraId="45FE09C5" w15:done="0"/>
  <w15:commentEx w15:paraId="3DC9A515" w15:done="0"/>
  <w15:commentEx w15:paraId="7BCEDA49" w15:done="0"/>
  <w15:commentEx w15:paraId="4999238C" w15:done="0"/>
  <w15:commentEx w15:paraId="2E73F846" w15:done="0"/>
  <w15:commentEx w15:paraId="5F214A6B" w15:done="0"/>
  <w15:commentEx w15:paraId="456FD4ED" w15:paraIdParent="5F214A6B" w15:done="0"/>
  <w15:commentEx w15:paraId="320864DB" w15:done="0"/>
  <w15:commentEx w15:paraId="0711EDB8" w15:done="0"/>
  <w15:commentEx w15:paraId="2D99E05E" w15:done="0"/>
  <w15:commentEx w15:paraId="3AD0FA70" w15:paraIdParent="2D99E05E" w15:done="0"/>
  <w15:commentEx w15:paraId="5F2B8D84" w15:done="0"/>
  <w15:commentEx w15:paraId="30D6338E" w15:paraIdParent="5F2B8D84" w15:done="0"/>
  <w15:commentEx w15:paraId="1284BF71" w15:done="0"/>
  <w15:commentEx w15:paraId="55D95C3F" w15:done="0"/>
  <w15:commentEx w15:paraId="15C37BE1" w15:done="0"/>
  <w15:commentEx w15:paraId="2BC3304A" w15:paraIdParent="15C37BE1" w15:done="0"/>
  <w15:commentEx w15:paraId="0EB4C3C4" w15:done="0"/>
  <w15:commentEx w15:paraId="47C6F8BD" w15:done="0"/>
  <w15:commentEx w15:paraId="37414FE4" w15:done="0"/>
  <w15:commentEx w15:paraId="5FA2A083" w15:done="0"/>
  <w15:commentEx w15:paraId="7CF4B4C0" w15:done="0"/>
  <w15:commentEx w15:paraId="52C730EB" w15:done="0"/>
  <w15:commentEx w15:paraId="3EAC9B49" w15:done="0"/>
  <w15:commentEx w15:paraId="7ECE1948" w15:done="0"/>
  <w15:commentEx w15:paraId="57DB157D" w15:done="0"/>
  <w15:commentEx w15:paraId="67AEF002" w15:paraIdParent="57DB157D" w15:done="0"/>
  <w15:commentEx w15:paraId="57BCF84B" w15:done="0"/>
  <w15:commentEx w15:paraId="078E2A12" w15:done="0"/>
  <w15:commentEx w15:paraId="73F09953" w15:done="0"/>
  <w15:commentEx w15:paraId="70370C78" w15:done="0"/>
  <w15:commentEx w15:paraId="0AE65999" w15:done="0"/>
  <w15:commentEx w15:paraId="4207FBC1" w15:done="0"/>
  <w15:commentEx w15:paraId="4751E54B" w15:done="0"/>
  <w15:commentEx w15:paraId="2BD64158" w15:done="0"/>
  <w15:commentEx w15:paraId="5595914D" w15:done="0"/>
  <w15:commentEx w15:paraId="65F429FC" w15:done="0"/>
  <w15:commentEx w15:paraId="62FBA1C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0D74C7C" w16cid:durableId="209AC201"/>
  <w16cid:commentId w16cid:paraId="52C6A99D" w16cid:durableId="209ADA95"/>
  <w16cid:commentId w16cid:paraId="16833827" w16cid:durableId="209AE063"/>
  <w16cid:commentId w16cid:paraId="53EE3C98" w16cid:durableId="209AE0BC"/>
  <w16cid:commentId w16cid:paraId="0A901C0B" w16cid:durableId="209AE0F0"/>
  <w16cid:commentId w16cid:paraId="38BC3DAC" w16cid:durableId="209E5282"/>
  <w16cid:commentId w16cid:paraId="3D260FAF" w16cid:durableId="209ADBD1"/>
  <w16cid:commentId w16cid:paraId="517EFD01" w16cid:durableId="209ADBE7"/>
  <w16cid:commentId w16cid:paraId="32FEFD0F" w16cid:durableId="209AE6AD"/>
  <w16cid:commentId w16cid:paraId="6A5314C2" w16cid:durableId="209AC20D"/>
  <w16cid:commentId w16cid:paraId="5789242E" w16cid:durableId="209AE830"/>
  <w16cid:commentId w16cid:paraId="5CFD5FC2" w16cid:durableId="209E5288"/>
  <w16cid:commentId w16cid:paraId="6FD117BD" w16cid:durableId="209AEA6C"/>
  <w16cid:commentId w16cid:paraId="10503B09" w16cid:durableId="209AC20E"/>
  <w16cid:commentId w16cid:paraId="70F5729A" w16cid:durableId="209AC20F"/>
  <w16cid:commentId w16cid:paraId="6B0CD836" w16cid:durableId="209AEC27"/>
  <w16cid:commentId w16cid:paraId="33B4A598" w16cid:durableId="209AC212"/>
  <w16cid:commentId w16cid:paraId="34418B9D" w16cid:durableId="209AC213"/>
  <w16cid:commentId w16cid:paraId="5195E63E" w16cid:durableId="209AC214"/>
  <w16cid:commentId w16cid:paraId="1B9F2FBA" w16cid:durableId="209AEE5B"/>
  <w16cid:commentId w16cid:paraId="3F6759D6" w16cid:durableId="209AF8EB"/>
  <w16cid:commentId w16cid:paraId="1F2D16D5" w16cid:durableId="209E5292"/>
  <w16cid:commentId w16cid:paraId="283076AE" w16cid:durableId="209AC218"/>
  <w16cid:commentId w16cid:paraId="53B5E056" w16cid:durableId="209E5294"/>
  <w16cid:commentId w16cid:paraId="013E81B6" w16cid:durableId="209E56E5"/>
  <w16cid:commentId w16cid:paraId="41E5F464" w16cid:durableId="209E5295"/>
  <w16cid:commentId w16cid:paraId="7F8E6DB1" w16cid:durableId="209E57AE"/>
  <w16cid:commentId w16cid:paraId="4E276988" w16cid:durableId="209E5296"/>
  <w16cid:commentId w16cid:paraId="742419C3" w16cid:durableId="209E5297"/>
  <w16cid:commentId w16cid:paraId="6645C235" w16cid:durableId="209AC219"/>
  <w16cid:commentId w16cid:paraId="1D3852A8" w16cid:durableId="209AC21A"/>
  <w16cid:commentId w16cid:paraId="6CAA50B0" w16cid:durableId="209E529A"/>
  <w16cid:commentId w16cid:paraId="45FE09C5" w16cid:durableId="209AC21B"/>
  <w16cid:commentId w16cid:paraId="3DC9A515" w16cid:durableId="209AC21C"/>
  <w16cid:commentId w16cid:paraId="7BCEDA49" w16cid:durableId="209AC21D"/>
  <w16cid:commentId w16cid:paraId="4999238C" w16cid:durableId="209AC21E"/>
  <w16cid:commentId w16cid:paraId="2E73F846" w16cid:durableId="209AC21F"/>
  <w16cid:commentId w16cid:paraId="5F214A6B" w16cid:durableId="209E52A0"/>
  <w16cid:commentId w16cid:paraId="456FD4ED" w16cid:durableId="209E59ED"/>
  <w16cid:commentId w16cid:paraId="320864DB" w16cid:durableId="209AC220"/>
  <w16cid:commentId w16cid:paraId="0711EDB8" w16cid:durableId="209AC221"/>
  <w16cid:commentId w16cid:paraId="2D99E05E" w16cid:durableId="209E52A3"/>
  <w16cid:commentId w16cid:paraId="3AD0FA70" w16cid:durableId="209E5B33"/>
  <w16cid:commentId w16cid:paraId="5F2B8D84" w16cid:durableId="209E52A4"/>
  <w16cid:commentId w16cid:paraId="30D6338E" w16cid:durableId="209E5D2B"/>
  <w16cid:commentId w16cid:paraId="1284BF71" w16cid:durableId="209E52A5"/>
  <w16cid:commentId w16cid:paraId="55D95C3F" w16cid:durableId="209AC222"/>
  <w16cid:commentId w16cid:paraId="15C37BE1" w16cid:durableId="209E52A7"/>
  <w16cid:commentId w16cid:paraId="2BC3304A" w16cid:durableId="209E5EB5"/>
  <w16cid:commentId w16cid:paraId="0EB4C3C4" w16cid:durableId="209AC223"/>
  <w16cid:commentId w16cid:paraId="47C6F8BD" w16cid:durableId="209AC224"/>
  <w16cid:commentId w16cid:paraId="37414FE4" w16cid:durableId="209AC225"/>
  <w16cid:commentId w16cid:paraId="5FA2A083" w16cid:durableId="209AC226"/>
  <w16cid:commentId w16cid:paraId="7CF4B4C0" w16cid:durableId="209AC227"/>
  <w16cid:commentId w16cid:paraId="52C730EB" w16cid:durableId="209AC228"/>
  <w16cid:commentId w16cid:paraId="3EAC9B49" w16cid:durableId="209AC229"/>
  <w16cid:commentId w16cid:paraId="7ECE1948" w16cid:durableId="209AC22A"/>
  <w16cid:commentId w16cid:paraId="57DB157D" w16cid:durableId="209E52B0"/>
  <w16cid:commentId w16cid:paraId="67AEF002" w16cid:durableId="209E6087"/>
  <w16cid:commentId w16cid:paraId="57BCF84B" w16cid:durableId="209AC22C"/>
  <w16cid:commentId w16cid:paraId="078E2A12" w16cid:durableId="209AC22D"/>
  <w16cid:commentId w16cid:paraId="73F09953" w16cid:durableId="209AC22E"/>
  <w16cid:commentId w16cid:paraId="70370C78" w16cid:durableId="209AC22F"/>
  <w16cid:commentId w16cid:paraId="0AE65999" w16cid:durableId="209AC230"/>
  <w16cid:commentId w16cid:paraId="4207FBC1" w16cid:durableId="209AC231"/>
  <w16cid:commentId w16cid:paraId="4751E54B" w16cid:durableId="209AC232"/>
  <w16cid:commentId w16cid:paraId="2BD64158" w16cid:durableId="209AC233"/>
  <w16cid:commentId w16cid:paraId="5595914D" w16cid:durableId="209AC234"/>
  <w16cid:commentId w16cid:paraId="65F429FC" w16cid:durableId="209AC235"/>
  <w16cid:commentId w16cid:paraId="62FBA1C7" w16cid:durableId="209AC23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B28ED"/>
    <w:multiLevelType w:val="hybridMultilevel"/>
    <w:tmpl w:val="744AC5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59D4C0C"/>
    <w:multiLevelType w:val="hybridMultilevel"/>
    <w:tmpl w:val="80744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3B4B83"/>
    <w:multiLevelType w:val="hybridMultilevel"/>
    <w:tmpl w:val="DAF450DA"/>
    <w:lvl w:ilvl="0" w:tplc="AFEC9D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86A24E9"/>
    <w:multiLevelType w:val="hybridMultilevel"/>
    <w:tmpl w:val="6874B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8A44392"/>
    <w:multiLevelType w:val="hybridMultilevel"/>
    <w:tmpl w:val="72ACC4C4"/>
    <w:lvl w:ilvl="0" w:tplc="42EA7AEC">
      <w:start w:val="7"/>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4444E48"/>
    <w:multiLevelType w:val="hybridMultilevel"/>
    <w:tmpl w:val="E3247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52B64A1"/>
    <w:multiLevelType w:val="hybridMultilevel"/>
    <w:tmpl w:val="7C9C12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84A3CEB"/>
    <w:multiLevelType w:val="hybridMultilevel"/>
    <w:tmpl w:val="744AC5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063492F"/>
    <w:multiLevelType w:val="hybridMultilevel"/>
    <w:tmpl w:val="592418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C785679"/>
    <w:multiLevelType w:val="multilevel"/>
    <w:tmpl w:val="49EA10E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4EAF5115"/>
    <w:multiLevelType w:val="hybridMultilevel"/>
    <w:tmpl w:val="8B5478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F1060FB"/>
    <w:multiLevelType w:val="multilevel"/>
    <w:tmpl w:val="832475D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nsid w:val="4FCA4AC4"/>
    <w:multiLevelType w:val="hybridMultilevel"/>
    <w:tmpl w:val="4C70DF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0F21151"/>
    <w:multiLevelType w:val="hybridMultilevel"/>
    <w:tmpl w:val="FB92D6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5821FF3"/>
    <w:multiLevelType w:val="hybridMultilevel"/>
    <w:tmpl w:val="16063052"/>
    <w:lvl w:ilvl="0" w:tplc="22FA3B26">
      <w:start w:val="8"/>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5AA2BFC"/>
    <w:multiLevelType w:val="hybridMultilevel"/>
    <w:tmpl w:val="8B5478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5D646B8"/>
    <w:multiLevelType w:val="hybridMultilevel"/>
    <w:tmpl w:val="A48E83B6"/>
    <w:lvl w:ilvl="0" w:tplc="D7789F8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CAA3C2D"/>
    <w:multiLevelType w:val="hybridMultilevel"/>
    <w:tmpl w:val="94DE79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DBF4352"/>
    <w:multiLevelType w:val="hybridMultilevel"/>
    <w:tmpl w:val="D0DC2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EAE7A04"/>
    <w:multiLevelType w:val="hybridMultilevel"/>
    <w:tmpl w:val="8B5478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9DA2D18"/>
    <w:multiLevelType w:val="hybridMultilevel"/>
    <w:tmpl w:val="43D6CE80"/>
    <w:lvl w:ilvl="0" w:tplc="886ADBA0">
      <w:start w:val="1"/>
      <w:numFmt w:val="decimal"/>
      <w:lvlText w:val="%1."/>
      <w:lvlJc w:val="left"/>
      <w:pPr>
        <w:ind w:left="502" w:hanging="360"/>
      </w:pPr>
      <w:rPr>
        <w:b/>
      </w:rPr>
    </w:lvl>
    <w:lvl w:ilvl="1" w:tplc="04150019" w:tentative="1">
      <w:start w:val="1"/>
      <w:numFmt w:val="lowerLetter"/>
      <w:lvlText w:val="%2."/>
      <w:lvlJc w:val="left"/>
      <w:pPr>
        <w:ind w:left="369" w:hanging="360"/>
      </w:pPr>
    </w:lvl>
    <w:lvl w:ilvl="2" w:tplc="0415001B" w:tentative="1">
      <w:start w:val="1"/>
      <w:numFmt w:val="lowerRoman"/>
      <w:lvlText w:val="%3."/>
      <w:lvlJc w:val="right"/>
      <w:pPr>
        <w:ind w:left="1089" w:hanging="180"/>
      </w:pPr>
    </w:lvl>
    <w:lvl w:ilvl="3" w:tplc="0415000F" w:tentative="1">
      <w:start w:val="1"/>
      <w:numFmt w:val="decimal"/>
      <w:lvlText w:val="%4."/>
      <w:lvlJc w:val="left"/>
      <w:pPr>
        <w:ind w:left="1809" w:hanging="360"/>
      </w:pPr>
    </w:lvl>
    <w:lvl w:ilvl="4" w:tplc="04150019" w:tentative="1">
      <w:start w:val="1"/>
      <w:numFmt w:val="lowerLetter"/>
      <w:lvlText w:val="%5."/>
      <w:lvlJc w:val="left"/>
      <w:pPr>
        <w:ind w:left="2529" w:hanging="360"/>
      </w:pPr>
    </w:lvl>
    <w:lvl w:ilvl="5" w:tplc="0415001B" w:tentative="1">
      <w:start w:val="1"/>
      <w:numFmt w:val="lowerRoman"/>
      <w:lvlText w:val="%6."/>
      <w:lvlJc w:val="right"/>
      <w:pPr>
        <w:ind w:left="3249" w:hanging="180"/>
      </w:pPr>
    </w:lvl>
    <w:lvl w:ilvl="6" w:tplc="0415000F" w:tentative="1">
      <w:start w:val="1"/>
      <w:numFmt w:val="decimal"/>
      <w:lvlText w:val="%7."/>
      <w:lvlJc w:val="left"/>
      <w:pPr>
        <w:ind w:left="3969" w:hanging="360"/>
      </w:pPr>
    </w:lvl>
    <w:lvl w:ilvl="7" w:tplc="04150019" w:tentative="1">
      <w:start w:val="1"/>
      <w:numFmt w:val="lowerLetter"/>
      <w:lvlText w:val="%8."/>
      <w:lvlJc w:val="left"/>
      <w:pPr>
        <w:ind w:left="4689" w:hanging="360"/>
      </w:pPr>
    </w:lvl>
    <w:lvl w:ilvl="8" w:tplc="0415001B" w:tentative="1">
      <w:start w:val="1"/>
      <w:numFmt w:val="lowerRoman"/>
      <w:lvlText w:val="%9."/>
      <w:lvlJc w:val="right"/>
      <w:pPr>
        <w:ind w:left="5409" w:hanging="180"/>
      </w:pPr>
    </w:lvl>
  </w:abstractNum>
  <w:abstractNum w:abstractNumId="21">
    <w:nsid w:val="6F067CDC"/>
    <w:multiLevelType w:val="hybridMultilevel"/>
    <w:tmpl w:val="9394033C"/>
    <w:lvl w:ilvl="0" w:tplc="D7789F82">
      <w:start w:val="2"/>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3722AEC"/>
    <w:multiLevelType w:val="hybridMultilevel"/>
    <w:tmpl w:val="93C0BAE8"/>
    <w:lvl w:ilvl="0" w:tplc="07C0A01C">
      <w:start w:val="8"/>
      <w:numFmt w:val="decimal"/>
      <w:lvlText w:val="%1."/>
      <w:lvlJc w:val="left"/>
      <w:pPr>
        <w:ind w:left="502"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7972EEB"/>
    <w:multiLevelType w:val="hybridMultilevel"/>
    <w:tmpl w:val="432C50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A503382"/>
    <w:multiLevelType w:val="hybridMultilevel"/>
    <w:tmpl w:val="C5026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ACF19EC"/>
    <w:multiLevelType w:val="multilevel"/>
    <w:tmpl w:val="652A9230"/>
    <w:lvl w:ilvl="0">
      <w:start w:val="1"/>
      <w:numFmt w:val="decimal"/>
      <w:lvlText w:val="%1."/>
      <w:lvlJc w:val="left"/>
      <w:pPr>
        <w:ind w:left="1068"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25"/>
  </w:num>
  <w:num w:numId="3">
    <w:abstractNumId w:val="11"/>
  </w:num>
  <w:num w:numId="4">
    <w:abstractNumId w:val="7"/>
  </w:num>
  <w:num w:numId="5">
    <w:abstractNumId w:val="3"/>
  </w:num>
  <w:num w:numId="6">
    <w:abstractNumId w:val="18"/>
  </w:num>
  <w:num w:numId="7">
    <w:abstractNumId w:val="17"/>
  </w:num>
  <w:num w:numId="8">
    <w:abstractNumId w:val="15"/>
  </w:num>
  <w:num w:numId="9">
    <w:abstractNumId w:val="10"/>
  </w:num>
  <w:num w:numId="10">
    <w:abstractNumId w:val="19"/>
  </w:num>
  <w:num w:numId="11">
    <w:abstractNumId w:val="20"/>
  </w:num>
  <w:num w:numId="12">
    <w:abstractNumId w:val="23"/>
  </w:num>
  <w:num w:numId="13">
    <w:abstractNumId w:val="24"/>
  </w:num>
  <w:num w:numId="14">
    <w:abstractNumId w:val="13"/>
  </w:num>
  <w:num w:numId="15">
    <w:abstractNumId w:val="0"/>
  </w:num>
  <w:num w:numId="16">
    <w:abstractNumId w:val="14"/>
  </w:num>
  <w:num w:numId="17">
    <w:abstractNumId w:val="2"/>
  </w:num>
  <w:num w:numId="18">
    <w:abstractNumId w:val="8"/>
  </w:num>
  <w:num w:numId="19">
    <w:abstractNumId w:val="5"/>
  </w:num>
  <w:num w:numId="20">
    <w:abstractNumId w:val="21"/>
  </w:num>
  <w:num w:numId="21">
    <w:abstractNumId w:val="16"/>
  </w:num>
  <w:num w:numId="22">
    <w:abstractNumId w:val="6"/>
  </w:num>
  <w:num w:numId="23">
    <w:abstractNumId w:val="12"/>
  </w:num>
  <w:num w:numId="24">
    <w:abstractNumId w:val="1"/>
  </w:num>
  <w:num w:numId="25">
    <w:abstractNumId w:val="4"/>
  </w:num>
  <w:num w:numId="26">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eta Adamska">
    <w15:presenceInfo w15:providerId="Windows Live" w15:userId="428766b99ce01a7a"/>
  </w15:person>
  <w15:person w15:author="Bartłomiej Stecki">
    <w15:presenceInfo w15:providerId="None" w15:userId="Bartłomiej Steck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A77"/>
    <w:rsid w:val="000046AD"/>
    <w:rsid w:val="00005D8B"/>
    <w:rsid w:val="00017E19"/>
    <w:rsid w:val="00021B0A"/>
    <w:rsid w:val="00025A6B"/>
    <w:rsid w:val="0002786F"/>
    <w:rsid w:val="00032CBF"/>
    <w:rsid w:val="00044D17"/>
    <w:rsid w:val="00050C93"/>
    <w:rsid w:val="000514E5"/>
    <w:rsid w:val="00053B78"/>
    <w:rsid w:val="000549F5"/>
    <w:rsid w:val="00055CC7"/>
    <w:rsid w:val="00060B6D"/>
    <w:rsid w:val="00064710"/>
    <w:rsid w:val="000659CC"/>
    <w:rsid w:val="000738F8"/>
    <w:rsid w:val="00080976"/>
    <w:rsid w:val="00094096"/>
    <w:rsid w:val="00096864"/>
    <w:rsid w:val="000971B4"/>
    <w:rsid w:val="000974FB"/>
    <w:rsid w:val="000A02F5"/>
    <w:rsid w:val="000A10A5"/>
    <w:rsid w:val="000A4D38"/>
    <w:rsid w:val="000A5656"/>
    <w:rsid w:val="000E78BE"/>
    <w:rsid w:val="00102512"/>
    <w:rsid w:val="00106074"/>
    <w:rsid w:val="00106C27"/>
    <w:rsid w:val="00106E7C"/>
    <w:rsid w:val="00112607"/>
    <w:rsid w:val="001140C0"/>
    <w:rsid w:val="001358AA"/>
    <w:rsid w:val="001555E0"/>
    <w:rsid w:val="0015692D"/>
    <w:rsid w:val="0016664A"/>
    <w:rsid w:val="001721C8"/>
    <w:rsid w:val="00177372"/>
    <w:rsid w:val="00185462"/>
    <w:rsid w:val="00194899"/>
    <w:rsid w:val="00195A44"/>
    <w:rsid w:val="001B7546"/>
    <w:rsid w:val="001C6296"/>
    <w:rsid w:val="001D0DC6"/>
    <w:rsid w:val="001E7265"/>
    <w:rsid w:val="001F6A05"/>
    <w:rsid w:val="0020712F"/>
    <w:rsid w:val="00214187"/>
    <w:rsid w:val="00221373"/>
    <w:rsid w:val="00230D1A"/>
    <w:rsid w:val="00255700"/>
    <w:rsid w:val="002569FB"/>
    <w:rsid w:val="00256A75"/>
    <w:rsid w:val="002639B0"/>
    <w:rsid w:val="00264420"/>
    <w:rsid w:val="002664B4"/>
    <w:rsid w:val="00282C53"/>
    <w:rsid w:val="002B0473"/>
    <w:rsid w:val="002B5EF9"/>
    <w:rsid w:val="002C07A8"/>
    <w:rsid w:val="002C4D5B"/>
    <w:rsid w:val="002D511D"/>
    <w:rsid w:val="002E531D"/>
    <w:rsid w:val="002E77FA"/>
    <w:rsid w:val="002F14A2"/>
    <w:rsid w:val="002F15C3"/>
    <w:rsid w:val="003212F2"/>
    <w:rsid w:val="0032341A"/>
    <w:rsid w:val="00325C1C"/>
    <w:rsid w:val="00337A3F"/>
    <w:rsid w:val="0034486E"/>
    <w:rsid w:val="00347ADA"/>
    <w:rsid w:val="003571D5"/>
    <w:rsid w:val="00360A91"/>
    <w:rsid w:val="003875E5"/>
    <w:rsid w:val="00387760"/>
    <w:rsid w:val="0039748B"/>
    <w:rsid w:val="003C1AB9"/>
    <w:rsid w:val="003C603C"/>
    <w:rsid w:val="003D13D0"/>
    <w:rsid w:val="003E6CD1"/>
    <w:rsid w:val="003F14E2"/>
    <w:rsid w:val="003F7C87"/>
    <w:rsid w:val="004004A1"/>
    <w:rsid w:val="00402A79"/>
    <w:rsid w:val="00415FC2"/>
    <w:rsid w:val="00421C55"/>
    <w:rsid w:val="00431B8F"/>
    <w:rsid w:val="00442A3C"/>
    <w:rsid w:val="004477E3"/>
    <w:rsid w:val="00450D0E"/>
    <w:rsid w:val="00463E46"/>
    <w:rsid w:val="00464A26"/>
    <w:rsid w:val="0046567D"/>
    <w:rsid w:val="00471EC9"/>
    <w:rsid w:val="00472137"/>
    <w:rsid w:val="00495AF9"/>
    <w:rsid w:val="004A27B6"/>
    <w:rsid w:val="004A440E"/>
    <w:rsid w:val="004A7CA8"/>
    <w:rsid w:val="004B0997"/>
    <w:rsid w:val="004B2529"/>
    <w:rsid w:val="00502A6A"/>
    <w:rsid w:val="005253CB"/>
    <w:rsid w:val="00526D37"/>
    <w:rsid w:val="00537396"/>
    <w:rsid w:val="00544436"/>
    <w:rsid w:val="00547121"/>
    <w:rsid w:val="00547538"/>
    <w:rsid w:val="00553606"/>
    <w:rsid w:val="00555D69"/>
    <w:rsid w:val="005723CB"/>
    <w:rsid w:val="00584E71"/>
    <w:rsid w:val="00590C98"/>
    <w:rsid w:val="005A6D7F"/>
    <w:rsid w:val="005E20EB"/>
    <w:rsid w:val="005E32B9"/>
    <w:rsid w:val="005E6EB3"/>
    <w:rsid w:val="00616123"/>
    <w:rsid w:val="00635A91"/>
    <w:rsid w:val="00644289"/>
    <w:rsid w:val="0066220E"/>
    <w:rsid w:val="00666AB0"/>
    <w:rsid w:val="00670B69"/>
    <w:rsid w:val="00677422"/>
    <w:rsid w:val="00686569"/>
    <w:rsid w:val="00687B44"/>
    <w:rsid w:val="006B2847"/>
    <w:rsid w:val="006B3471"/>
    <w:rsid w:val="006C4E88"/>
    <w:rsid w:val="006D2841"/>
    <w:rsid w:val="006D578E"/>
    <w:rsid w:val="006D667A"/>
    <w:rsid w:val="006F617A"/>
    <w:rsid w:val="00703B7D"/>
    <w:rsid w:val="007108D5"/>
    <w:rsid w:val="00711ED3"/>
    <w:rsid w:val="00713902"/>
    <w:rsid w:val="007177A6"/>
    <w:rsid w:val="00725FFE"/>
    <w:rsid w:val="0073247A"/>
    <w:rsid w:val="0073725B"/>
    <w:rsid w:val="0074363C"/>
    <w:rsid w:val="00743F68"/>
    <w:rsid w:val="00767196"/>
    <w:rsid w:val="00770AB2"/>
    <w:rsid w:val="00775EB2"/>
    <w:rsid w:val="00784205"/>
    <w:rsid w:val="0078649F"/>
    <w:rsid w:val="007A6433"/>
    <w:rsid w:val="007C1B06"/>
    <w:rsid w:val="007C60C6"/>
    <w:rsid w:val="007C7EC9"/>
    <w:rsid w:val="007F0288"/>
    <w:rsid w:val="007F042F"/>
    <w:rsid w:val="007F0D12"/>
    <w:rsid w:val="0080407B"/>
    <w:rsid w:val="00810760"/>
    <w:rsid w:val="008323F7"/>
    <w:rsid w:val="00835B85"/>
    <w:rsid w:val="008445C9"/>
    <w:rsid w:val="008644AC"/>
    <w:rsid w:val="00866E88"/>
    <w:rsid w:val="00870877"/>
    <w:rsid w:val="00885373"/>
    <w:rsid w:val="008909F5"/>
    <w:rsid w:val="00893611"/>
    <w:rsid w:val="00893F31"/>
    <w:rsid w:val="008A6831"/>
    <w:rsid w:val="008B0F3A"/>
    <w:rsid w:val="008B704B"/>
    <w:rsid w:val="008D0B7B"/>
    <w:rsid w:val="008E7293"/>
    <w:rsid w:val="00902B76"/>
    <w:rsid w:val="00920BBF"/>
    <w:rsid w:val="00922AAA"/>
    <w:rsid w:val="00924DD6"/>
    <w:rsid w:val="00943ECC"/>
    <w:rsid w:val="00950AA9"/>
    <w:rsid w:val="009520F0"/>
    <w:rsid w:val="00957E65"/>
    <w:rsid w:val="00961D12"/>
    <w:rsid w:val="00962614"/>
    <w:rsid w:val="009765C7"/>
    <w:rsid w:val="009A2F55"/>
    <w:rsid w:val="009B3767"/>
    <w:rsid w:val="009B4A93"/>
    <w:rsid w:val="009C23A5"/>
    <w:rsid w:val="009C47AD"/>
    <w:rsid w:val="009C4896"/>
    <w:rsid w:val="009C4FB8"/>
    <w:rsid w:val="009E06F9"/>
    <w:rsid w:val="009E6911"/>
    <w:rsid w:val="009F5A0B"/>
    <w:rsid w:val="00A01663"/>
    <w:rsid w:val="00A01CB0"/>
    <w:rsid w:val="00A05A7D"/>
    <w:rsid w:val="00A06450"/>
    <w:rsid w:val="00A14559"/>
    <w:rsid w:val="00A1615D"/>
    <w:rsid w:val="00A30644"/>
    <w:rsid w:val="00A32EA4"/>
    <w:rsid w:val="00A35DBF"/>
    <w:rsid w:val="00A63A77"/>
    <w:rsid w:val="00A701D1"/>
    <w:rsid w:val="00A77C52"/>
    <w:rsid w:val="00AB00B2"/>
    <w:rsid w:val="00AB53FD"/>
    <w:rsid w:val="00AC5129"/>
    <w:rsid w:val="00AC7513"/>
    <w:rsid w:val="00AD6478"/>
    <w:rsid w:val="00AE675A"/>
    <w:rsid w:val="00AF095D"/>
    <w:rsid w:val="00B00D54"/>
    <w:rsid w:val="00B0604A"/>
    <w:rsid w:val="00B324B2"/>
    <w:rsid w:val="00B34321"/>
    <w:rsid w:val="00B40E0B"/>
    <w:rsid w:val="00B414CA"/>
    <w:rsid w:val="00B42C80"/>
    <w:rsid w:val="00B50C2B"/>
    <w:rsid w:val="00B51137"/>
    <w:rsid w:val="00B90611"/>
    <w:rsid w:val="00B91A9B"/>
    <w:rsid w:val="00BA1A93"/>
    <w:rsid w:val="00BB04D8"/>
    <w:rsid w:val="00BB1668"/>
    <w:rsid w:val="00BB341E"/>
    <w:rsid w:val="00BB54C1"/>
    <w:rsid w:val="00BB609F"/>
    <w:rsid w:val="00BC6B2C"/>
    <w:rsid w:val="00BD20DE"/>
    <w:rsid w:val="00BD652F"/>
    <w:rsid w:val="00BF3827"/>
    <w:rsid w:val="00BF534D"/>
    <w:rsid w:val="00C32BFA"/>
    <w:rsid w:val="00C36756"/>
    <w:rsid w:val="00C43630"/>
    <w:rsid w:val="00C65429"/>
    <w:rsid w:val="00C65899"/>
    <w:rsid w:val="00C70F35"/>
    <w:rsid w:val="00C771F2"/>
    <w:rsid w:val="00C813A4"/>
    <w:rsid w:val="00C8226A"/>
    <w:rsid w:val="00C92876"/>
    <w:rsid w:val="00C93BE0"/>
    <w:rsid w:val="00CA268C"/>
    <w:rsid w:val="00CA4763"/>
    <w:rsid w:val="00CD28D8"/>
    <w:rsid w:val="00CD3155"/>
    <w:rsid w:val="00CE0FB2"/>
    <w:rsid w:val="00CF31A2"/>
    <w:rsid w:val="00CF42D5"/>
    <w:rsid w:val="00CF68DA"/>
    <w:rsid w:val="00D067CC"/>
    <w:rsid w:val="00D25673"/>
    <w:rsid w:val="00D27BC8"/>
    <w:rsid w:val="00D354FB"/>
    <w:rsid w:val="00D36E2F"/>
    <w:rsid w:val="00D64FC4"/>
    <w:rsid w:val="00D65BE1"/>
    <w:rsid w:val="00D715BE"/>
    <w:rsid w:val="00D848F5"/>
    <w:rsid w:val="00D87A2F"/>
    <w:rsid w:val="00D905CB"/>
    <w:rsid w:val="00D934AA"/>
    <w:rsid w:val="00DB34E4"/>
    <w:rsid w:val="00DD4BE3"/>
    <w:rsid w:val="00DE56CD"/>
    <w:rsid w:val="00DF18AC"/>
    <w:rsid w:val="00DF51D6"/>
    <w:rsid w:val="00E16BFC"/>
    <w:rsid w:val="00E341DD"/>
    <w:rsid w:val="00E35E35"/>
    <w:rsid w:val="00E624E8"/>
    <w:rsid w:val="00E72C40"/>
    <w:rsid w:val="00E92385"/>
    <w:rsid w:val="00E931B8"/>
    <w:rsid w:val="00E94EA6"/>
    <w:rsid w:val="00EA3E0C"/>
    <w:rsid w:val="00EB3860"/>
    <w:rsid w:val="00EB7A7C"/>
    <w:rsid w:val="00EC511B"/>
    <w:rsid w:val="00EF2A66"/>
    <w:rsid w:val="00EF4923"/>
    <w:rsid w:val="00F108FE"/>
    <w:rsid w:val="00F10FA1"/>
    <w:rsid w:val="00F122BA"/>
    <w:rsid w:val="00F16E66"/>
    <w:rsid w:val="00F17DD3"/>
    <w:rsid w:val="00F22D93"/>
    <w:rsid w:val="00F261B3"/>
    <w:rsid w:val="00F33EFA"/>
    <w:rsid w:val="00F36BCA"/>
    <w:rsid w:val="00F470BB"/>
    <w:rsid w:val="00F72545"/>
    <w:rsid w:val="00F8287E"/>
    <w:rsid w:val="00F91556"/>
    <w:rsid w:val="00FA0480"/>
    <w:rsid w:val="00FA7D5D"/>
    <w:rsid w:val="00FB5053"/>
    <w:rsid w:val="00FC0FB0"/>
    <w:rsid w:val="00FC2CA7"/>
    <w:rsid w:val="00FE695D"/>
    <w:rsid w:val="00FE6E7C"/>
    <w:rsid w:val="00FF6AE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511D"/>
    <w:pPr>
      <w:spacing w:after="200"/>
    </w:pPr>
  </w:style>
  <w:style w:type="paragraph" w:styleId="Nagwek1">
    <w:name w:val="heading 1"/>
    <w:basedOn w:val="Nagwek"/>
    <w:rsid w:val="002D511D"/>
    <w:pPr>
      <w:outlineLvl w:val="0"/>
    </w:pPr>
  </w:style>
  <w:style w:type="paragraph" w:styleId="Nagwek2">
    <w:name w:val="heading 2"/>
    <w:basedOn w:val="Nagwek"/>
    <w:rsid w:val="002D511D"/>
    <w:pPr>
      <w:outlineLvl w:val="1"/>
    </w:pPr>
  </w:style>
  <w:style w:type="paragraph" w:styleId="Nagwek3">
    <w:name w:val="heading 3"/>
    <w:basedOn w:val="Nagwek"/>
    <w:rsid w:val="002D511D"/>
    <w:p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495B5F"/>
    <w:rPr>
      <w:rFonts w:ascii="Tahoma" w:hAnsi="Tahoma" w:cs="Tahoma"/>
      <w:sz w:val="16"/>
      <w:szCs w:val="16"/>
    </w:rPr>
  </w:style>
  <w:style w:type="character" w:styleId="Odwoaniedokomentarza">
    <w:name w:val="annotation reference"/>
    <w:basedOn w:val="Domylnaczcionkaakapitu"/>
    <w:uiPriority w:val="99"/>
    <w:semiHidden/>
    <w:unhideWhenUsed/>
    <w:qFormat/>
    <w:rsid w:val="008D36E7"/>
    <w:rPr>
      <w:sz w:val="16"/>
      <w:szCs w:val="16"/>
    </w:rPr>
  </w:style>
  <w:style w:type="character" w:customStyle="1" w:styleId="TekstkomentarzaZnak">
    <w:name w:val="Tekst komentarza Znak"/>
    <w:basedOn w:val="Domylnaczcionkaakapitu"/>
    <w:link w:val="Tekstkomentarza"/>
    <w:uiPriority w:val="99"/>
    <w:semiHidden/>
    <w:qFormat/>
    <w:rsid w:val="008D36E7"/>
    <w:rPr>
      <w:sz w:val="20"/>
      <w:szCs w:val="20"/>
    </w:rPr>
  </w:style>
  <w:style w:type="character" w:customStyle="1" w:styleId="TematkomentarzaZnak">
    <w:name w:val="Temat komentarza Znak"/>
    <w:basedOn w:val="TekstkomentarzaZnak"/>
    <w:link w:val="Tematkomentarza"/>
    <w:uiPriority w:val="99"/>
    <w:semiHidden/>
    <w:qFormat/>
    <w:rsid w:val="008D36E7"/>
    <w:rPr>
      <w:b/>
      <w:bCs/>
      <w:sz w:val="20"/>
      <w:szCs w:val="20"/>
    </w:rPr>
  </w:style>
  <w:style w:type="character" w:customStyle="1" w:styleId="czeinternetowe">
    <w:name w:val="Łącze internetowe"/>
    <w:basedOn w:val="Domylnaczcionkaakapitu"/>
    <w:uiPriority w:val="99"/>
    <w:unhideWhenUsed/>
    <w:rsid w:val="002C6A41"/>
    <w:rPr>
      <w:color w:val="0000FF" w:themeColor="hyperlink"/>
      <w:u w:val="single"/>
    </w:rPr>
  </w:style>
  <w:style w:type="character" w:styleId="UyteHipercze">
    <w:name w:val="FollowedHyperlink"/>
    <w:basedOn w:val="Domylnaczcionkaakapitu"/>
    <w:uiPriority w:val="99"/>
    <w:semiHidden/>
    <w:unhideWhenUsed/>
    <w:qFormat/>
    <w:rsid w:val="002C6A41"/>
    <w:rPr>
      <w:color w:val="800080" w:themeColor="followedHyperlink"/>
      <w:u w:val="single"/>
    </w:rPr>
  </w:style>
  <w:style w:type="character" w:customStyle="1" w:styleId="Bodytext2">
    <w:name w:val="Body text (2)_"/>
    <w:basedOn w:val="Domylnaczcionkaakapitu"/>
    <w:link w:val="Bodytext20"/>
    <w:qFormat/>
    <w:rsid w:val="000D61D7"/>
    <w:rPr>
      <w:rFonts w:ascii="Arial" w:eastAsia="Arial" w:hAnsi="Arial" w:cs="Arial"/>
      <w:sz w:val="19"/>
      <w:szCs w:val="19"/>
      <w:shd w:val="clear" w:color="auto" w:fill="FFFFFF"/>
    </w:rPr>
  </w:style>
  <w:style w:type="character" w:customStyle="1" w:styleId="ListLabel1">
    <w:name w:val="ListLabel 1"/>
    <w:qFormat/>
    <w:rsid w:val="002D511D"/>
    <w:rPr>
      <w:rFonts w:cs="Courier New"/>
    </w:rPr>
  </w:style>
  <w:style w:type="character" w:customStyle="1" w:styleId="ListLabel2">
    <w:name w:val="ListLabel 2"/>
    <w:qFormat/>
    <w:rsid w:val="002D511D"/>
    <w:rPr>
      <w:rFonts w:eastAsia="Calibri"/>
    </w:rPr>
  </w:style>
  <w:style w:type="character" w:customStyle="1" w:styleId="ListLabel3">
    <w:name w:val="ListLabel 3"/>
    <w:qFormat/>
    <w:rsid w:val="002D511D"/>
    <w:rPr>
      <w:rFonts w:ascii="Calibri" w:hAnsi="Calibri"/>
      <w:b/>
      <w:sz w:val="22"/>
    </w:rPr>
  </w:style>
  <w:style w:type="character" w:customStyle="1" w:styleId="ListLabel4">
    <w:name w:val="ListLabel 4"/>
    <w:qFormat/>
    <w:rsid w:val="002D511D"/>
    <w:rPr>
      <w:rFonts w:eastAsia="Arial" w:cs="Arial"/>
      <w:b w:val="0"/>
      <w:bCs w:val="0"/>
      <w:i w:val="0"/>
      <w:iCs w:val="0"/>
      <w:caps w:val="0"/>
      <w:smallCaps w:val="0"/>
      <w:strike w:val="0"/>
      <w:dstrike w:val="0"/>
      <w:color w:val="000000"/>
      <w:spacing w:val="0"/>
      <w:w w:val="100"/>
      <w:sz w:val="19"/>
      <w:szCs w:val="19"/>
      <w:u w:val="none"/>
      <w:lang w:val="pl-PL" w:eastAsia="pl-PL" w:bidi="pl-PL"/>
    </w:rPr>
  </w:style>
  <w:style w:type="paragraph" w:styleId="Nagwek">
    <w:name w:val="header"/>
    <w:basedOn w:val="Normalny"/>
    <w:next w:val="Tretekstu"/>
    <w:qFormat/>
    <w:rsid w:val="002D511D"/>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rsid w:val="002D511D"/>
    <w:pPr>
      <w:spacing w:after="140" w:line="288" w:lineRule="auto"/>
    </w:pPr>
  </w:style>
  <w:style w:type="paragraph" w:styleId="Lista">
    <w:name w:val="List"/>
    <w:basedOn w:val="Tretekstu"/>
    <w:rsid w:val="002D511D"/>
    <w:rPr>
      <w:rFonts w:cs="Mangal"/>
    </w:rPr>
  </w:style>
  <w:style w:type="paragraph" w:styleId="Podpis">
    <w:name w:val="Signature"/>
    <w:basedOn w:val="Normalny"/>
    <w:rsid w:val="002D511D"/>
    <w:pPr>
      <w:suppressLineNumbers/>
      <w:spacing w:before="120" w:after="120"/>
    </w:pPr>
    <w:rPr>
      <w:rFonts w:cs="Mangal"/>
      <w:i/>
      <w:iCs/>
      <w:sz w:val="24"/>
      <w:szCs w:val="24"/>
    </w:rPr>
  </w:style>
  <w:style w:type="paragraph" w:customStyle="1" w:styleId="Indeks">
    <w:name w:val="Indeks"/>
    <w:basedOn w:val="Normalny"/>
    <w:qFormat/>
    <w:rsid w:val="002D511D"/>
    <w:pPr>
      <w:suppressLineNumbers/>
    </w:pPr>
    <w:rPr>
      <w:rFonts w:cs="Mangal"/>
    </w:rPr>
  </w:style>
  <w:style w:type="paragraph" w:styleId="Tekstdymka">
    <w:name w:val="Balloon Text"/>
    <w:basedOn w:val="Normalny"/>
    <w:link w:val="TekstdymkaZnak"/>
    <w:uiPriority w:val="99"/>
    <w:semiHidden/>
    <w:unhideWhenUsed/>
    <w:qFormat/>
    <w:rsid w:val="00495B5F"/>
    <w:pPr>
      <w:spacing w:after="0" w:line="240" w:lineRule="auto"/>
    </w:pPr>
    <w:rPr>
      <w:rFonts w:ascii="Tahoma" w:hAnsi="Tahoma" w:cs="Tahoma"/>
      <w:sz w:val="16"/>
      <w:szCs w:val="16"/>
    </w:rPr>
  </w:style>
  <w:style w:type="paragraph" w:styleId="Tekstkomentarza">
    <w:name w:val="annotation text"/>
    <w:basedOn w:val="Normalny"/>
    <w:link w:val="TekstkomentarzaZnak"/>
    <w:uiPriority w:val="99"/>
    <w:semiHidden/>
    <w:unhideWhenUsed/>
    <w:qFormat/>
    <w:rsid w:val="008D36E7"/>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8D36E7"/>
    <w:rPr>
      <w:b/>
      <w:bCs/>
    </w:rPr>
  </w:style>
  <w:style w:type="paragraph" w:styleId="Akapitzlist">
    <w:name w:val="List Paragraph"/>
    <w:basedOn w:val="Normalny"/>
    <w:uiPriority w:val="34"/>
    <w:qFormat/>
    <w:rsid w:val="00366DB9"/>
    <w:pPr>
      <w:ind w:left="720"/>
      <w:contextualSpacing/>
    </w:pPr>
  </w:style>
  <w:style w:type="paragraph" w:customStyle="1" w:styleId="Bodytext20">
    <w:name w:val="Body text (2)"/>
    <w:basedOn w:val="Normalny"/>
    <w:link w:val="Bodytext2"/>
    <w:qFormat/>
    <w:rsid w:val="000D61D7"/>
    <w:pPr>
      <w:widowControl w:val="0"/>
      <w:shd w:val="clear" w:color="auto" w:fill="FFFFFF"/>
      <w:spacing w:after="0"/>
      <w:ind w:hanging="340"/>
    </w:pPr>
    <w:rPr>
      <w:rFonts w:ascii="Arial" w:eastAsia="Arial" w:hAnsi="Arial" w:cs="Arial"/>
      <w:sz w:val="19"/>
      <w:szCs w:val="19"/>
    </w:rPr>
  </w:style>
  <w:style w:type="paragraph" w:customStyle="1" w:styleId="Cytaty">
    <w:name w:val="Cytaty"/>
    <w:basedOn w:val="Normalny"/>
    <w:qFormat/>
    <w:rsid w:val="002D511D"/>
  </w:style>
  <w:style w:type="paragraph" w:styleId="Tytu">
    <w:name w:val="Title"/>
    <w:basedOn w:val="Nagwek"/>
    <w:rsid w:val="002D511D"/>
  </w:style>
  <w:style w:type="paragraph" w:styleId="Podtytu">
    <w:name w:val="Subtitle"/>
    <w:basedOn w:val="Nagwek"/>
    <w:rsid w:val="002D511D"/>
  </w:style>
  <w:style w:type="table" w:styleId="Tabela-Siatka">
    <w:name w:val="Table Grid"/>
    <w:basedOn w:val="Standardowy"/>
    <w:uiPriority w:val="59"/>
    <w:rsid w:val="00310A2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siatkaakcent1">
    <w:name w:val="Light Grid Accent 1"/>
    <w:basedOn w:val="Standardowy"/>
    <w:uiPriority w:val="62"/>
    <w:rsid w:val="00310A21"/>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Poprawka">
    <w:name w:val="Revision"/>
    <w:hidden/>
    <w:uiPriority w:val="99"/>
    <w:semiHidden/>
    <w:rsid w:val="009F5A0B"/>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511D"/>
    <w:pPr>
      <w:spacing w:after="200"/>
    </w:pPr>
  </w:style>
  <w:style w:type="paragraph" w:styleId="Nagwek1">
    <w:name w:val="heading 1"/>
    <w:basedOn w:val="Nagwek"/>
    <w:rsid w:val="002D511D"/>
    <w:pPr>
      <w:outlineLvl w:val="0"/>
    </w:pPr>
  </w:style>
  <w:style w:type="paragraph" w:styleId="Nagwek2">
    <w:name w:val="heading 2"/>
    <w:basedOn w:val="Nagwek"/>
    <w:rsid w:val="002D511D"/>
    <w:pPr>
      <w:outlineLvl w:val="1"/>
    </w:pPr>
  </w:style>
  <w:style w:type="paragraph" w:styleId="Nagwek3">
    <w:name w:val="heading 3"/>
    <w:basedOn w:val="Nagwek"/>
    <w:rsid w:val="002D511D"/>
    <w:p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495B5F"/>
    <w:rPr>
      <w:rFonts w:ascii="Tahoma" w:hAnsi="Tahoma" w:cs="Tahoma"/>
      <w:sz w:val="16"/>
      <w:szCs w:val="16"/>
    </w:rPr>
  </w:style>
  <w:style w:type="character" w:styleId="Odwoaniedokomentarza">
    <w:name w:val="annotation reference"/>
    <w:basedOn w:val="Domylnaczcionkaakapitu"/>
    <w:uiPriority w:val="99"/>
    <w:semiHidden/>
    <w:unhideWhenUsed/>
    <w:qFormat/>
    <w:rsid w:val="008D36E7"/>
    <w:rPr>
      <w:sz w:val="16"/>
      <w:szCs w:val="16"/>
    </w:rPr>
  </w:style>
  <w:style w:type="character" w:customStyle="1" w:styleId="TekstkomentarzaZnak">
    <w:name w:val="Tekst komentarza Znak"/>
    <w:basedOn w:val="Domylnaczcionkaakapitu"/>
    <w:link w:val="Tekstkomentarza"/>
    <w:uiPriority w:val="99"/>
    <w:semiHidden/>
    <w:qFormat/>
    <w:rsid w:val="008D36E7"/>
    <w:rPr>
      <w:sz w:val="20"/>
      <w:szCs w:val="20"/>
    </w:rPr>
  </w:style>
  <w:style w:type="character" w:customStyle="1" w:styleId="TematkomentarzaZnak">
    <w:name w:val="Temat komentarza Znak"/>
    <w:basedOn w:val="TekstkomentarzaZnak"/>
    <w:link w:val="Tematkomentarza"/>
    <w:uiPriority w:val="99"/>
    <w:semiHidden/>
    <w:qFormat/>
    <w:rsid w:val="008D36E7"/>
    <w:rPr>
      <w:b/>
      <w:bCs/>
      <w:sz w:val="20"/>
      <w:szCs w:val="20"/>
    </w:rPr>
  </w:style>
  <w:style w:type="character" w:customStyle="1" w:styleId="czeinternetowe">
    <w:name w:val="Łącze internetowe"/>
    <w:basedOn w:val="Domylnaczcionkaakapitu"/>
    <w:uiPriority w:val="99"/>
    <w:unhideWhenUsed/>
    <w:rsid w:val="002C6A41"/>
    <w:rPr>
      <w:color w:val="0000FF" w:themeColor="hyperlink"/>
      <w:u w:val="single"/>
    </w:rPr>
  </w:style>
  <w:style w:type="character" w:styleId="UyteHipercze">
    <w:name w:val="FollowedHyperlink"/>
    <w:basedOn w:val="Domylnaczcionkaakapitu"/>
    <w:uiPriority w:val="99"/>
    <w:semiHidden/>
    <w:unhideWhenUsed/>
    <w:qFormat/>
    <w:rsid w:val="002C6A41"/>
    <w:rPr>
      <w:color w:val="800080" w:themeColor="followedHyperlink"/>
      <w:u w:val="single"/>
    </w:rPr>
  </w:style>
  <w:style w:type="character" w:customStyle="1" w:styleId="Bodytext2">
    <w:name w:val="Body text (2)_"/>
    <w:basedOn w:val="Domylnaczcionkaakapitu"/>
    <w:link w:val="Bodytext20"/>
    <w:qFormat/>
    <w:rsid w:val="000D61D7"/>
    <w:rPr>
      <w:rFonts w:ascii="Arial" w:eastAsia="Arial" w:hAnsi="Arial" w:cs="Arial"/>
      <w:sz w:val="19"/>
      <w:szCs w:val="19"/>
      <w:shd w:val="clear" w:color="auto" w:fill="FFFFFF"/>
    </w:rPr>
  </w:style>
  <w:style w:type="character" w:customStyle="1" w:styleId="ListLabel1">
    <w:name w:val="ListLabel 1"/>
    <w:qFormat/>
    <w:rsid w:val="002D511D"/>
    <w:rPr>
      <w:rFonts w:cs="Courier New"/>
    </w:rPr>
  </w:style>
  <w:style w:type="character" w:customStyle="1" w:styleId="ListLabel2">
    <w:name w:val="ListLabel 2"/>
    <w:qFormat/>
    <w:rsid w:val="002D511D"/>
    <w:rPr>
      <w:rFonts w:eastAsia="Calibri"/>
    </w:rPr>
  </w:style>
  <w:style w:type="character" w:customStyle="1" w:styleId="ListLabel3">
    <w:name w:val="ListLabel 3"/>
    <w:qFormat/>
    <w:rsid w:val="002D511D"/>
    <w:rPr>
      <w:rFonts w:ascii="Calibri" w:hAnsi="Calibri"/>
      <w:b/>
      <w:sz w:val="22"/>
    </w:rPr>
  </w:style>
  <w:style w:type="character" w:customStyle="1" w:styleId="ListLabel4">
    <w:name w:val="ListLabel 4"/>
    <w:qFormat/>
    <w:rsid w:val="002D511D"/>
    <w:rPr>
      <w:rFonts w:eastAsia="Arial" w:cs="Arial"/>
      <w:b w:val="0"/>
      <w:bCs w:val="0"/>
      <w:i w:val="0"/>
      <w:iCs w:val="0"/>
      <w:caps w:val="0"/>
      <w:smallCaps w:val="0"/>
      <w:strike w:val="0"/>
      <w:dstrike w:val="0"/>
      <w:color w:val="000000"/>
      <w:spacing w:val="0"/>
      <w:w w:val="100"/>
      <w:sz w:val="19"/>
      <w:szCs w:val="19"/>
      <w:u w:val="none"/>
      <w:lang w:val="pl-PL" w:eastAsia="pl-PL" w:bidi="pl-PL"/>
    </w:rPr>
  </w:style>
  <w:style w:type="paragraph" w:styleId="Nagwek">
    <w:name w:val="header"/>
    <w:basedOn w:val="Normalny"/>
    <w:next w:val="Tretekstu"/>
    <w:qFormat/>
    <w:rsid w:val="002D511D"/>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rsid w:val="002D511D"/>
    <w:pPr>
      <w:spacing w:after="140" w:line="288" w:lineRule="auto"/>
    </w:pPr>
  </w:style>
  <w:style w:type="paragraph" w:styleId="Lista">
    <w:name w:val="List"/>
    <w:basedOn w:val="Tretekstu"/>
    <w:rsid w:val="002D511D"/>
    <w:rPr>
      <w:rFonts w:cs="Mangal"/>
    </w:rPr>
  </w:style>
  <w:style w:type="paragraph" w:styleId="Podpis">
    <w:name w:val="Signature"/>
    <w:basedOn w:val="Normalny"/>
    <w:rsid w:val="002D511D"/>
    <w:pPr>
      <w:suppressLineNumbers/>
      <w:spacing w:before="120" w:after="120"/>
    </w:pPr>
    <w:rPr>
      <w:rFonts w:cs="Mangal"/>
      <w:i/>
      <w:iCs/>
      <w:sz w:val="24"/>
      <w:szCs w:val="24"/>
    </w:rPr>
  </w:style>
  <w:style w:type="paragraph" w:customStyle="1" w:styleId="Indeks">
    <w:name w:val="Indeks"/>
    <w:basedOn w:val="Normalny"/>
    <w:qFormat/>
    <w:rsid w:val="002D511D"/>
    <w:pPr>
      <w:suppressLineNumbers/>
    </w:pPr>
    <w:rPr>
      <w:rFonts w:cs="Mangal"/>
    </w:rPr>
  </w:style>
  <w:style w:type="paragraph" w:styleId="Tekstdymka">
    <w:name w:val="Balloon Text"/>
    <w:basedOn w:val="Normalny"/>
    <w:link w:val="TekstdymkaZnak"/>
    <w:uiPriority w:val="99"/>
    <w:semiHidden/>
    <w:unhideWhenUsed/>
    <w:qFormat/>
    <w:rsid w:val="00495B5F"/>
    <w:pPr>
      <w:spacing w:after="0" w:line="240" w:lineRule="auto"/>
    </w:pPr>
    <w:rPr>
      <w:rFonts w:ascii="Tahoma" w:hAnsi="Tahoma" w:cs="Tahoma"/>
      <w:sz w:val="16"/>
      <w:szCs w:val="16"/>
    </w:rPr>
  </w:style>
  <w:style w:type="paragraph" w:styleId="Tekstkomentarza">
    <w:name w:val="annotation text"/>
    <w:basedOn w:val="Normalny"/>
    <w:link w:val="TekstkomentarzaZnak"/>
    <w:uiPriority w:val="99"/>
    <w:semiHidden/>
    <w:unhideWhenUsed/>
    <w:qFormat/>
    <w:rsid w:val="008D36E7"/>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8D36E7"/>
    <w:rPr>
      <w:b/>
      <w:bCs/>
    </w:rPr>
  </w:style>
  <w:style w:type="paragraph" w:styleId="Akapitzlist">
    <w:name w:val="List Paragraph"/>
    <w:basedOn w:val="Normalny"/>
    <w:uiPriority w:val="34"/>
    <w:qFormat/>
    <w:rsid w:val="00366DB9"/>
    <w:pPr>
      <w:ind w:left="720"/>
      <w:contextualSpacing/>
    </w:pPr>
  </w:style>
  <w:style w:type="paragraph" w:customStyle="1" w:styleId="Bodytext20">
    <w:name w:val="Body text (2)"/>
    <w:basedOn w:val="Normalny"/>
    <w:link w:val="Bodytext2"/>
    <w:qFormat/>
    <w:rsid w:val="000D61D7"/>
    <w:pPr>
      <w:widowControl w:val="0"/>
      <w:shd w:val="clear" w:color="auto" w:fill="FFFFFF"/>
      <w:spacing w:after="0"/>
      <w:ind w:hanging="340"/>
    </w:pPr>
    <w:rPr>
      <w:rFonts w:ascii="Arial" w:eastAsia="Arial" w:hAnsi="Arial" w:cs="Arial"/>
      <w:sz w:val="19"/>
      <w:szCs w:val="19"/>
    </w:rPr>
  </w:style>
  <w:style w:type="paragraph" w:customStyle="1" w:styleId="Cytaty">
    <w:name w:val="Cytaty"/>
    <w:basedOn w:val="Normalny"/>
    <w:qFormat/>
    <w:rsid w:val="002D511D"/>
  </w:style>
  <w:style w:type="paragraph" w:styleId="Tytu">
    <w:name w:val="Title"/>
    <w:basedOn w:val="Nagwek"/>
    <w:rsid w:val="002D511D"/>
  </w:style>
  <w:style w:type="paragraph" w:styleId="Podtytu">
    <w:name w:val="Subtitle"/>
    <w:basedOn w:val="Nagwek"/>
    <w:rsid w:val="002D511D"/>
  </w:style>
  <w:style w:type="table" w:styleId="Tabela-Siatka">
    <w:name w:val="Table Grid"/>
    <w:basedOn w:val="Standardowy"/>
    <w:uiPriority w:val="59"/>
    <w:rsid w:val="00310A2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siatkaakcent1">
    <w:name w:val="Light Grid Accent 1"/>
    <w:basedOn w:val="Standardowy"/>
    <w:uiPriority w:val="62"/>
    <w:rsid w:val="00310A21"/>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Poprawka">
    <w:name w:val="Revision"/>
    <w:hidden/>
    <w:uiPriority w:val="99"/>
    <w:semiHidden/>
    <w:rsid w:val="009F5A0B"/>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163F9-0838-4E68-82D1-9B15F41E8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8418</Words>
  <Characters>50511</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58812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Politowska Martyna</dc:creator>
  <cp:lastModifiedBy>Karol Ziolkowski</cp:lastModifiedBy>
  <cp:revision>2</cp:revision>
  <cp:lastPrinted>2019-05-30T12:23:00Z</cp:lastPrinted>
  <dcterms:created xsi:type="dcterms:W3CDTF">2019-06-03T07:58:00Z</dcterms:created>
  <dcterms:modified xsi:type="dcterms:W3CDTF">2019-06-03T07:58:00Z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